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E81D" w14:textId="21588AF3" w:rsidR="000A7BDE" w:rsidRDefault="000A7BDE" w:rsidP="006C1E71">
      <w:pPr>
        <w:rPr>
          <w:rFonts w:ascii="Century Gothic" w:hAnsi="Century Gothic"/>
          <w:b/>
          <w:noProof/>
          <w:sz w:val="28"/>
          <w:szCs w:val="28"/>
          <w:lang w:eastAsia="en-GB"/>
        </w:rPr>
      </w:pPr>
    </w:p>
    <w:p w14:paraId="41BE0BA3" w14:textId="0DBD6391" w:rsidR="000218D8" w:rsidRPr="00DB3761" w:rsidRDefault="00662B58" w:rsidP="00285BA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DB0D04" wp14:editId="56F06A02">
            <wp:simplePos x="0" y="0"/>
            <wp:positionH relativeFrom="column">
              <wp:posOffset>4257675</wp:posOffset>
            </wp:positionH>
            <wp:positionV relativeFrom="page">
              <wp:posOffset>552450</wp:posOffset>
            </wp:positionV>
            <wp:extent cx="1837690" cy="393700"/>
            <wp:effectExtent l="0" t="0" r="0" b="6350"/>
            <wp:wrapTight wrapText="bothSides">
              <wp:wrapPolygon edited="0">
                <wp:start x="1567" y="0"/>
                <wp:lineTo x="0" y="13587"/>
                <wp:lineTo x="0" y="17768"/>
                <wp:lineTo x="224" y="20903"/>
                <wp:lineTo x="4478" y="20903"/>
                <wp:lineTo x="7613" y="20903"/>
                <wp:lineTo x="16122" y="17768"/>
                <wp:lineTo x="15898" y="16723"/>
                <wp:lineTo x="21272" y="10452"/>
                <wp:lineTo x="21272" y="3135"/>
                <wp:lineTo x="3135" y="0"/>
                <wp:lineTo x="156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E3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7F6212B2" wp14:editId="2A09D9AC">
            <wp:extent cx="514350" cy="445194"/>
            <wp:effectExtent l="0" t="0" r="0" b="0"/>
            <wp:docPr id="1" name="Picture 1" descr="NJA log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62" cy="45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7E3">
        <w:rPr>
          <w:b/>
          <w:sz w:val="20"/>
        </w:rPr>
        <w:t xml:space="preserve"> </w:t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2117E3">
        <w:rPr>
          <w:b/>
          <w:sz w:val="20"/>
        </w:rPr>
        <w:t xml:space="preserve">                                                  </w:t>
      </w:r>
      <w:r w:rsidR="00995612">
        <w:rPr>
          <w:b/>
          <w:sz w:val="32"/>
        </w:rPr>
        <w:br/>
      </w:r>
    </w:p>
    <w:p w14:paraId="19E71D8E" w14:textId="246798B7" w:rsidR="00285BA5" w:rsidRPr="00FF4392" w:rsidRDefault="009E39F9" w:rsidP="00EA7F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0763E6" w:rsidRPr="000763E6">
        <w:rPr>
          <w:rFonts w:ascii="Arial" w:hAnsi="Arial" w:cs="Arial"/>
          <w:vertAlign w:val="superscript"/>
        </w:rPr>
        <w:t>th</w:t>
      </w:r>
      <w:r w:rsidR="000763E6">
        <w:rPr>
          <w:rFonts w:ascii="Arial" w:hAnsi="Arial" w:cs="Arial"/>
        </w:rPr>
        <w:t xml:space="preserve"> February</w:t>
      </w:r>
      <w:r w:rsidR="00FF4392" w:rsidRPr="00FF4392">
        <w:rPr>
          <w:rFonts w:ascii="Arial" w:hAnsi="Arial" w:cs="Arial"/>
        </w:rPr>
        <w:t xml:space="preserve"> 202</w:t>
      </w:r>
      <w:r w:rsidR="003F4130">
        <w:rPr>
          <w:rFonts w:ascii="Arial" w:hAnsi="Arial" w:cs="Arial"/>
        </w:rPr>
        <w:t>5</w:t>
      </w:r>
    </w:p>
    <w:p w14:paraId="63E6067E" w14:textId="03A1B0CA" w:rsidR="00EA7F64" w:rsidRPr="00EA7F64" w:rsidRDefault="00EA7F64" w:rsidP="00EA7F64">
      <w:pPr>
        <w:pStyle w:val="Title"/>
        <w:spacing w:line="360" w:lineRule="auto"/>
        <w:ind w:right="0"/>
        <w:jc w:val="left"/>
        <w:outlineLvl w:val="0"/>
        <w:rPr>
          <w:rFonts w:ascii="Arial" w:eastAsiaTheme="minorHAnsi" w:hAnsi="Arial" w:cs="Arial"/>
          <w:sz w:val="22"/>
          <w:szCs w:val="22"/>
        </w:rPr>
      </w:pPr>
    </w:p>
    <w:p w14:paraId="0A940856" w14:textId="74566ADF" w:rsidR="00EA7F64" w:rsidRPr="00EA7F64" w:rsidRDefault="00EA7F64" w:rsidP="00EA7F64">
      <w:pPr>
        <w:spacing w:after="0" w:line="360" w:lineRule="auto"/>
        <w:rPr>
          <w:rFonts w:ascii="Arial" w:hAnsi="Arial" w:cs="Arial"/>
        </w:rPr>
      </w:pPr>
      <w:r w:rsidRPr="00EA7F64">
        <w:rPr>
          <w:rFonts w:ascii="Arial" w:hAnsi="Arial" w:cs="Arial"/>
        </w:rPr>
        <w:t>Dear Parents/Carers</w:t>
      </w:r>
      <w:r w:rsidR="003F4130">
        <w:rPr>
          <w:rFonts w:ascii="Arial" w:hAnsi="Arial" w:cs="Arial"/>
        </w:rPr>
        <w:t>,</w:t>
      </w:r>
    </w:p>
    <w:p w14:paraId="51587951" w14:textId="69351B3B" w:rsidR="00EA7F64" w:rsidRDefault="00EA7F64" w:rsidP="009E39F9">
      <w:pPr>
        <w:spacing w:after="0" w:line="360" w:lineRule="auto"/>
        <w:jc w:val="both"/>
        <w:rPr>
          <w:rFonts w:ascii="Arial" w:hAnsi="Arial" w:cs="Arial"/>
        </w:rPr>
      </w:pPr>
      <w:r w:rsidRPr="00EA7F64">
        <w:rPr>
          <w:rFonts w:ascii="Arial" w:hAnsi="Arial" w:cs="Arial"/>
        </w:rPr>
        <w:br/>
        <w:t>Unfortunately</w:t>
      </w:r>
      <w:r w:rsidR="003F4130">
        <w:rPr>
          <w:rFonts w:ascii="Arial" w:hAnsi="Arial" w:cs="Arial"/>
        </w:rPr>
        <w:t xml:space="preserve">, </w:t>
      </w:r>
      <w:r w:rsidRPr="00EA7F64">
        <w:rPr>
          <w:rFonts w:ascii="Arial" w:hAnsi="Arial" w:cs="Arial"/>
        </w:rPr>
        <w:t>there has been an outbreak of headlice</w:t>
      </w:r>
      <w:r w:rsidR="009E39F9">
        <w:rPr>
          <w:rFonts w:ascii="Arial" w:hAnsi="Arial" w:cs="Arial"/>
        </w:rPr>
        <w:t xml:space="preserve"> across the academy</w:t>
      </w:r>
      <w:r w:rsidRPr="00EA7F64">
        <w:rPr>
          <w:rFonts w:ascii="Arial" w:hAnsi="Arial" w:cs="Arial"/>
        </w:rPr>
        <w:t xml:space="preserve">. We would be grateful if you could check your child's hair for infestation </w:t>
      </w:r>
      <w:r w:rsidR="009E39F9">
        <w:rPr>
          <w:rFonts w:ascii="Arial" w:hAnsi="Arial" w:cs="Arial"/>
        </w:rPr>
        <w:t xml:space="preserve">over the weekend </w:t>
      </w:r>
      <w:r w:rsidRPr="00EA7F64">
        <w:rPr>
          <w:rFonts w:ascii="Arial" w:hAnsi="Arial" w:cs="Arial"/>
        </w:rPr>
        <w:t>and treat, if necessary.</w:t>
      </w:r>
      <w:r w:rsidR="009E39F9">
        <w:rPr>
          <w:rFonts w:ascii="Arial" w:hAnsi="Arial" w:cs="Arial"/>
        </w:rPr>
        <w:t xml:space="preserve"> Anyone can easily catch and transfer headlice, so if all pupils can be checked and treated, we hope the problem will be resolved quickly. Thank you.</w:t>
      </w:r>
    </w:p>
    <w:p w14:paraId="5D2C80C8" w14:textId="77777777" w:rsidR="00EA7F64" w:rsidRPr="003F4130" w:rsidRDefault="00EA7F64" w:rsidP="00EA7F64">
      <w:pPr>
        <w:spacing w:after="0" w:line="360" w:lineRule="auto"/>
        <w:rPr>
          <w:rFonts w:ascii="Arial" w:hAnsi="Arial" w:cs="Arial"/>
          <w:sz w:val="12"/>
          <w:szCs w:val="12"/>
        </w:rPr>
      </w:pPr>
    </w:p>
    <w:p w14:paraId="4A32E6E0" w14:textId="77777777" w:rsidR="00EA7F64" w:rsidRPr="00EA7F64" w:rsidRDefault="00EA7F64" w:rsidP="00EA7F64">
      <w:pPr>
        <w:spacing w:after="0" w:line="360" w:lineRule="auto"/>
        <w:outlineLvl w:val="0"/>
        <w:rPr>
          <w:rFonts w:ascii="Arial" w:hAnsi="Arial" w:cs="Arial"/>
          <w:b/>
        </w:rPr>
      </w:pPr>
      <w:r w:rsidRPr="00EA7F64">
        <w:rPr>
          <w:rFonts w:ascii="Arial" w:hAnsi="Arial" w:cs="Arial"/>
          <w:b/>
        </w:rPr>
        <w:t>TREATMENT</w:t>
      </w:r>
    </w:p>
    <w:p w14:paraId="1DD00009" w14:textId="77777777" w:rsidR="00EA7F64" w:rsidRPr="00EA7F64" w:rsidRDefault="00EA7F64" w:rsidP="003F4130">
      <w:pPr>
        <w:spacing w:after="0" w:line="360" w:lineRule="auto"/>
        <w:jc w:val="both"/>
        <w:rPr>
          <w:rFonts w:ascii="Arial" w:hAnsi="Arial" w:cs="Arial"/>
        </w:rPr>
      </w:pPr>
      <w:r w:rsidRPr="00EA7F64">
        <w:rPr>
          <w:rFonts w:ascii="Arial" w:hAnsi="Arial" w:cs="Arial"/>
        </w:rPr>
        <w:t xml:space="preserve">You should shampoo the hair in the normal way, then apply lots of conditioner while the hair is very wet, comb through the hair from the roots with a special comb or a very fine toothed comb.  Make sure the teeth of the comb slot into the hair at the roots with every stroke, and do this over a pale surface such as a paper towel.  Clear the comb of lice between each stroke.  Wet lice find it difficult to escape from wet slippery hair and removal with the comb is easy. </w:t>
      </w:r>
    </w:p>
    <w:p w14:paraId="4F9E18E2" w14:textId="77777777" w:rsidR="00EA7F64" w:rsidRPr="003F4130" w:rsidRDefault="00EA7F64" w:rsidP="003F4130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0E659421" w14:textId="6C846B20" w:rsidR="00EA7F64" w:rsidRDefault="00EA7F64" w:rsidP="003F4130">
      <w:pPr>
        <w:spacing w:after="0" w:line="360" w:lineRule="auto"/>
        <w:jc w:val="both"/>
        <w:rPr>
          <w:rFonts w:ascii="Arial" w:hAnsi="Arial" w:cs="Arial"/>
        </w:rPr>
      </w:pPr>
      <w:r w:rsidRPr="00EA7F64">
        <w:rPr>
          <w:rFonts w:ascii="Arial" w:hAnsi="Arial" w:cs="Arial"/>
        </w:rPr>
        <w:t>If you find lice</w:t>
      </w:r>
      <w:r w:rsidR="0064387F">
        <w:rPr>
          <w:rFonts w:ascii="Arial" w:hAnsi="Arial" w:cs="Arial"/>
        </w:rPr>
        <w:t>,</w:t>
      </w:r>
      <w:r w:rsidRPr="00EA7F64">
        <w:rPr>
          <w:rFonts w:ascii="Arial" w:hAnsi="Arial" w:cs="Arial"/>
        </w:rPr>
        <w:t xml:space="preserve"> then repeat this routine every day for 2 weeks so that any lice emerging from the eggs are removed before they can spread.</w:t>
      </w:r>
      <w:r>
        <w:rPr>
          <w:rFonts w:ascii="Arial" w:hAnsi="Arial" w:cs="Arial"/>
        </w:rPr>
        <w:t xml:space="preserve"> </w:t>
      </w:r>
      <w:r w:rsidRPr="00EA7F64">
        <w:rPr>
          <w:rFonts w:ascii="Arial" w:hAnsi="Arial" w:cs="Arial"/>
        </w:rPr>
        <w:t>Treatment by the above method and the use of a lotion is currently being recommended if LIVE lice are found.  A Malathion lotion is the initial recommendation – manufacturer</w:t>
      </w:r>
      <w:r>
        <w:rPr>
          <w:rFonts w:ascii="Arial" w:hAnsi="Arial" w:cs="Arial"/>
        </w:rPr>
        <w:t>’</w:t>
      </w:r>
      <w:r w:rsidRPr="00EA7F64">
        <w:rPr>
          <w:rFonts w:ascii="Arial" w:hAnsi="Arial" w:cs="Arial"/>
        </w:rPr>
        <w:t>s instructions should be adhered to and repeated 7 days later if LIVE lice are still present.</w:t>
      </w:r>
    </w:p>
    <w:p w14:paraId="03C92277" w14:textId="77777777" w:rsidR="003F4130" w:rsidRPr="003F4130" w:rsidRDefault="003F4130" w:rsidP="003F4130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9F07440" w14:textId="77777777" w:rsidR="00EA7F64" w:rsidRPr="00EA7F64" w:rsidRDefault="00EA7F64" w:rsidP="003F4130">
      <w:pPr>
        <w:spacing w:after="0" w:line="360" w:lineRule="auto"/>
        <w:jc w:val="both"/>
        <w:rPr>
          <w:rFonts w:ascii="Arial" w:hAnsi="Arial" w:cs="Arial"/>
        </w:rPr>
      </w:pPr>
      <w:r w:rsidRPr="00EA7F64">
        <w:rPr>
          <w:rFonts w:ascii="Arial" w:hAnsi="Arial" w:cs="Arial"/>
        </w:rPr>
        <w:t>If this treatment is found to be ineffective referral to the School Nurse for support is recommended.</w:t>
      </w:r>
    </w:p>
    <w:p w14:paraId="099E85E0" w14:textId="77777777" w:rsidR="00EA7F64" w:rsidRPr="003F4130" w:rsidRDefault="00EA7F64" w:rsidP="00EA7F64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48A8B947" w14:textId="5842C5D5" w:rsidR="00EA7F64" w:rsidRPr="00EA7F64" w:rsidRDefault="00EA7F64" w:rsidP="0064387F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Ongoing checks</w:t>
      </w:r>
      <w:r w:rsidRPr="00EA7F64">
        <w:rPr>
          <w:rFonts w:ascii="Arial" w:hAnsi="Arial" w:cs="Arial"/>
          <w:b/>
        </w:rPr>
        <w:t xml:space="preserve"> every 3-4 days </w:t>
      </w:r>
      <w:r>
        <w:rPr>
          <w:rFonts w:ascii="Arial" w:hAnsi="Arial" w:cs="Arial"/>
          <w:b/>
        </w:rPr>
        <w:t>as a precaution</w:t>
      </w:r>
    </w:p>
    <w:p w14:paraId="0BD8C691" w14:textId="77777777" w:rsidR="00EA7F64" w:rsidRPr="00EA7F64" w:rsidRDefault="00EA7F64" w:rsidP="0064387F">
      <w:pPr>
        <w:spacing w:after="0" w:line="360" w:lineRule="auto"/>
        <w:jc w:val="both"/>
        <w:rPr>
          <w:rFonts w:ascii="Arial" w:hAnsi="Arial" w:cs="Arial"/>
        </w:rPr>
      </w:pPr>
      <w:r w:rsidRPr="00EA7F64">
        <w:rPr>
          <w:rFonts w:ascii="Arial" w:hAnsi="Arial" w:cs="Arial"/>
        </w:rPr>
        <w:t>Even if you do not find any lice or eggs it is ADVISABLE TO CHECK your child's hair using the above wet-combing method at least every 3-4 days as a precaution.</w:t>
      </w:r>
    </w:p>
    <w:p w14:paraId="24E26EFD" w14:textId="07B9BD59" w:rsidR="00EA7F64" w:rsidRDefault="00EA7F64" w:rsidP="0064387F">
      <w:pPr>
        <w:spacing w:after="0" w:line="360" w:lineRule="auto"/>
        <w:jc w:val="both"/>
        <w:rPr>
          <w:rFonts w:ascii="Arial" w:hAnsi="Arial" w:cs="Arial"/>
        </w:rPr>
      </w:pPr>
      <w:r w:rsidRPr="00EA7F64">
        <w:rPr>
          <w:rFonts w:ascii="Arial" w:hAnsi="Arial" w:cs="Arial"/>
        </w:rPr>
        <w:t>May I suggest that children with long hair fasten it back securely as this can help prevent the spread of headlice.</w:t>
      </w:r>
    </w:p>
    <w:p w14:paraId="7BA1A11F" w14:textId="77777777" w:rsidR="00EA7F64" w:rsidRPr="003F4130" w:rsidRDefault="00EA7F64" w:rsidP="00EA7F64">
      <w:pPr>
        <w:spacing w:after="0" w:line="360" w:lineRule="auto"/>
        <w:rPr>
          <w:rFonts w:ascii="Arial" w:hAnsi="Arial" w:cs="Arial"/>
          <w:sz w:val="12"/>
          <w:szCs w:val="12"/>
        </w:rPr>
      </w:pPr>
    </w:p>
    <w:p w14:paraId="347D1B1C" w14:textId="25215D76" w:rsidR="00EA7F64" w:rsidRDefault="00EA7F64" w:rsidP="00EA7F64">
      <w:pPr>
        <w:spacing w:after="0" w:line="360" w:lineRule="auto"/>
        <w:rPr>
          <w:rFonts w:ascii="Arial" w:hAnsi="Arial" w:cs="Arial"/>
        </w:rPr>
      </w:pPr>
      <w:r w:rsidRPr="00EA7F64">
        <w:rPr>
          <w:rFonts w:ascii="Arial" w:hAnsi="Arial" w:cs="Arial"/>
        </w:rPr>
        <w:t>The co-operation of all parents would be greatly appreciated in helping to keep this outbreak under control.</w:t>
      </w:r>
    </w:p>
    <w:p w14:paraId="0C0B310A" w14:textId="77777777" w:rsidR="00EA7F64" w:rsidRPr="003F4130" w:rsidRDefault="00EA7F64" w:rsidP="00EA7F64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03A95DEF" w14:textId="77777777" w:rsidR="0064387F" w:rsidRDefault="0064387F" w:rsidP="0064387F">
      <w:pPr>
        <w:spacing w:after="0" w:line="240" w:lineRule="auto"/>
        <w:rPr>
          <w:rFonts w:ascii="Arial" w:hAnsi="Arial" w:cs="Arial"/>
        </w:rPr>
      </w:pPr>
      <w:r w:rsidRPr="006745B3">
        <w:rPr>
          <w:rFonts w:ascii="Arial" w:hAnsi="Arial" w:cs="Arial"/>
        </w:rPr>
        <w:t>Yours sincerely</w:t>
      </w:r>
      <w:r>
        <w:rPr>
          <w:rFonts w:ascii="Arial" w:hAnsi="Arial" w:cs="Arial"/>
        </w:rPr>
        <w:t>,</w:t>
      </w:r>
    </w:p>
    <w:p w14:paraId="5BE8505F" w14:textId="77777777" w:rsidR="0064387F" w:rsidRDefault="0064387F" w:rsidP="0064387F">
      <w:pPr>
        <w:spacing w:after="0" w:line="240" w:lineRule="auto"/>
        <w:rPr>
          <w:rFonts w:ascii="Arial" w:hAnsi="Arial" w:cs="Arial"/>
        </w:rPr>
      </w:pPr>
    </w:p>
    <w:p w14:paraId="138558FE" w14:textId="77777777" w:rsidR="0064387F" w:rsidRPr="006745B3" w:rsidRDefault="0064387F" w:rsidP="0064387F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123C5D0" wp14:editId="44688312">
            <wp:extent cx="1651000" cy="571456"/>
            <wp:effectExtent l="0" t="0" r="6350" b="635"/>
            <wp:docPr id="360792529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/>
                    <a:stretch/>
                  </pic:blipFill>
                  <pic:spPr bwMode="auto">
                    <a:xfrm>
                      <a:off x="0" y="0"/>
                      <a:ext cx="1658590" cy="57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3C077" w14:textId="77777777" w:rsidR="0064387F" w:rsidRDefault="0064387F" w:rsidP="006438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Tania Findlay MBE</w:t>
      </w:r>
    </w:p>
    <w:p w14:paraId="73EB9E45" w14:textId="77777777" w:rsidR="0064387F" w:rsidRDefault="0064387F" w:rsidP="006438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Head of Academy</w:t>
      </w:r>
    </w:p>
    <w:p w14:paraId="5BC91500" w14:textId="2F73AC65" w:rsidR="00285BA5" w:rsidRPr="00EA7F64" w:rsidRDefault="00285BA5" w:rsidP="00EA7F64">
      <w:pPr>
        <w:pStyle w:val="Title"/>
        <w:spacing w:line="360" w:lineRule="auto"/>
        <w:ind w:right="0"/>
        <w:jc w:val="left"/>
        <w:outlineLvl w:val="0"/>
        <w:rPr>
          <w:rFonts w:ascii="Arial" w:eastAsiaTheme="minorHAnsi" w:hAnsi="Arial" w:cs="Arial"/>
          <w:sz w:val="22"/>
          <w:szCs w:val="22"/>
        </w:rPr>
      </w:pPr>
    </w:p>
    <w:sectPr w:rsidR="00285BA5" w:rsidRPr="00EA7F64" w:rsidSect="00EA7F64">
      <w:headerReference w:type="default" r:id="rId14"/>
      <w:footerReference w:type="default" r:id="rId15"/>
      <w:pgSz w:w="11906" w:h="16838"/>
      <w:pgMar w:top="-320" w:right="1440" w:bottom="851" w:left="1440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4AD0" w14:textId="77777777" w:rsidR="00C3731B" w:rsidRDefault="00C3731B" w:rsidP="0067212B">
      <w:pPr>
        <w:spacing w:after="0" w:line="240" w:lineRule="auto"/>
      </w:pPr>
      <w:r>
        <w:separator/>
      </w:r>
    </w:p>
  </w:endnote>
  <w:endnote w:type="continuationSeparator" w:id="0">
    <w:p w14:paraId="0141DE46" w14:textId="77777777" w:rsidR="00C3731B" w:rsidRDefault="00C3731B" w:rsidP="0067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ABCA" w14:textId="77777777" w:rsidR="00170091" w:rsidRDefault="0017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9DDC" w14:textId="77777777" w:rsidR="00C3731B" w:rsidRDefault="00C3731B" w:rsidP="0067212B">
      <w:pPr>
        <w:spacing w:after="0" w:line="240" w:lineRule="auto"/>
      </w:pPr>
      <w:r>
        <w:separator/>
      </w:r>
    </w:p>
  </w:footnote>
  <w:footnote w:type="continuationSeparator" w:id="0">
    <w:p w14:paraId="542345D2" w14:textId="77777777" w:rsidR="00C3731B" w:rsidRDefault="00C3731B" w:rsidP="0067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ABC9" w14:textId="3C35AFCE" w:rsidR="00170091" w:rsidRDefault="00170091" w:rsidP="0067212B">
    <w:pPr>
      <w:pStyle w:val="Header"/>
      <w:ind w:left="-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783F"/>
    <w:multiLevelType w:val="hybridMultilevel"/>
    <w:tmpl w:val="C2282556"/>
    <w:lvl w:ilvl="0" w:tplc="BD4A5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CB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AE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E6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EC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23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4D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ED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C3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D17EC6"/>
    <w:multiLevelType w:val="hybridMultilevel"/>
    <w:tmpl w:val="82323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77571"/>
    <w:multiLevelType w:val="hybridMultilevel"/>
    <w:tmpl w:val="9E3E23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D96CA1"/>
    <w:multiLevelType w:val="hybridMultilevel"/>
    <w:tmpl w:val="37F89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494170">
    <w:abstractNumId w:val="1"/>
  </w:num>
  <w:num w:numId="2" w16cid:durableId="1367366139">
    <w:abstractNumId w:val="2"/>
  </w:num>
  <w:num w:numId="3" w16cid:durableId="1041200080">
    <w:abstractNumId w:val="3"/>
  </w:num>
  <w:num w:numId="4" w16cid:durableId="19334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B"/>
    <w:rsid w:val="000168E7"/>
    <w:rsid w:val="000218D8"/>
    <w:rsid w:val="00030965"/>
    <w:rsid w:val="000763E6"/>
    <w:rsid w:val="000A7BDE"/>
    <w:rsid w:val="000B093B"/>
    <w:rsid w:val="000C3E4F"/>
    <w:rsid w:val="001362FE"/>
    <w:rsid w:val="00162ECD"/>
    <w:rsid w:val="00170091"/>
    <w:rsid w:val="00177FB2"/>
    <w:rsid w:val="001D5282"/>
    <w:rsid w:val="001F70ED"/>
    <w:rsid w:val="002117E3"/>
    <w:rsid w:val="002658AB"/>
    <w:rsid w:val="00285BA5"/>
    <w:rsid w:val="00294D8F"/>
    <w:rsid w:val="00314F33"/>
    <w:rsid w:val="003471D5"/>
    <w:rsid w:val="00360786"/>
    <w:rsid w:val="003629FC"/>
    <w:rsid w:val="003F4130"/>
    <w:rsid w:val="004349E5"/>
    <w:rsid w:val="004356C6"/>
    <w:rsid w:val="004A178C"/>
    <w:rsid w:val="004C4A77"/>
    <w:rsid w:val="004D0F20"/>
    <w:rsid w:val="00505528"/>
    <w:rsid w:val="005467F4"/>
    <w:rsid w:val="005722CF"/>
    <w:rsid w:val="00581C19"/>
    <w:rsid w:val="00591144"/>
    <w:rsid w:val="00596019"/>
    <w:rsid w:val="005A41DD"/>
    <w:rsid w:val="005B5903"/>
    <w:rsid w:val="006011F9"/>
    <w:rsid w:val="00642867"/>
    <w:rsid w:val="0064387F"/>
    <w:rsid w:val="00651702"/>
    <w:rsid w:val="00662B58"/>
    <w:rsid w:val="0067047C"/>
    <w:rsid w:val="0067212B"/>
    <w:rsid w:val="0068694C"/>
    <w:rsid w:val="006C1E71"/>
    <w:rsid w:val="006E2606"/>
    <w:rsid w:val="006E393F"/>
    <w:rsid w:val="0071026D"/>
    <w:rsid w:val="00857DA6"/>
    <w:rsid w:val="008A20E6"/>
    <w:rsid w:val="008B65FD"/>
    <w:rsid w:val="008C0236"/>
    <w:rsid w:val="008E2CD7"/>
    <w:rsid w:val="008F269B"/>
    <w:rsid w:val="0090453D"/>
    <w:rsid w:val="00917262"/>
    <w:rsid w:val="009576E2"/>
    <w:rsid w:val="009851F0"/>
    <w:rsid w:val="00995612"/>
    <w:rsid w:val="009C6F60"/>
    <w:rsid w:val="009E39F9"/>
    <w:rsid w:val="00A218B5"/>
    <w:rsid w:val="00A410F8"/>
    <w:rsid w:val="00AF202A"/>
    <w:rsid w:val="00B07AA1"/>
    <w:rsid w:val="00B351EC"/>
    <w:rsid w:val="00B758C2"/>
    <w:rsid w:val="00B84850"/>
    <w:rsid w:val="00B91659"/>
    <w:rsid w:val="00BC3DC2"/>
    <w:rsid w:val="00BD6DC3"/>
    <w:rsid w:val="00C3731B"/>
    <w:rsid w:val="00C5690D"/>
    <w:rsid w:val="00CB1CCC"/>
    <w:rsid w:val="00CE1EBF"/>
    <w:rsid w:val="00CE3784"/>
    <w:rsid w:val="00CE3D02"/>
    <w:rsid w:val="00CE576C"/>
    <w:rsid w:val="00D119D4"/>
    <w:rsid w:val="00D415A8"/>
    <w:rsid w:val="00DB0C4B"/>
    <w:rsid w:val="00E05BA5"/>
    <w:rsid w:val="00E16E55"/>
    <w:rsid w:val="00E27E5F"/>
    <w:rsid w:val="00E5122E"/>
    <w:rsid w:val="00E80FCA"/>
    <w:rsid w:val="00E8257E"/>
    <w:rsid w:val="00EA3DE8"/>
    <w:rsid w:val="00EA7F64"/>
    <w:rsid w:val="00F42D3A"/>
    <w:rsid w:val="00F52DC4"/>
    <w:rsid w:val="00F5665A"/>
    <w:rsid w:val="00F91BD9"/>
    <w:rsid w:val="00FC29A6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CAA57"/>
  <w15:chartTrackingRefBased/>
  <w15:docId w15:val="{E6996E30-38C4-411F-9E12-A790F2A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1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2B"/>
  </w:style>
  <w:style w:type="paragraph" w:styleId="Footer">
    <w:name w:val="footer"/>
    <w:basedOn w:val="Normal"/>
    <w:link w:val="Foot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2B"/>
  </w:style>
  <w:style w:type="table" w:styleId="TableGrid">
    <w:name w:val="Table Grid"/>
    <w:basedOn w:val="TableNormal"/>
    <w:uiPriority w:val="39"/>
    <w:rsid w:val="008E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BA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A5"/>
    <w:rPr>
      <w:rFonts w:ascii="Segoe UI" w:hAnsi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415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EA7F64"/>
    <w:pPr>
      <w:spacing w:after="0" w:line="240" w:lineRule="exact"/>
      <w:ind w:right="3888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A7F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27213-83C4-4ADF-89C4-AD4ECAE61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0144D-5D17-4E95-B99C-D0A74FB692BA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CA1FAA27-4D18-444E-B3BA-23CC5486A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6B347E-0F5F-4FD6-B218-C6800CDD4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Reep</dc:creator>
  <cp:keywords/>
  <dc:description/>
  <cp:lastModifiedBy>J Francis</cp:lastModifiedBy>
  <cp:revision>2</cp:revision>
  <cp:lastPrinted>2022-06-09T11:09:00Z</cp:lastPrinted>
  <dcterms:created xsi:type="dcterms:W3CDTF">2025-02-28T10:02:00Z</dcterms:created>
  <dcterms:modified xsi:type="dcterms:W3CDTF">2025-02-28T10:02:00Z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500900</vt:r8>
  </property>
  <property fmtid="{D5CDD505-2E9C-101B-9397-08002B2CF9AE}" pid="4" name="MediaServiceImageTags">
    <vt:lpwstr/>
  </property>
</Properties>
</file>