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97F2C" w14:textId="6BEC48D1" w:rsidR="0049764E" w:rsidRPr="004601FC" w:rsidRDefault="001E0D52" w:rsidP="0049764E">
      <w:pPr>
        <w:widowControl w:val="0"/>
        <w:spacing w:line="240" w:lineRule="auto"/>
        <w:ind w:left="-1134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Newquay Junior Academy - </w:t>
      </w:r>
      <w:r w:rsidR="00BB5D13">
        <w:rPr>
          <w:rFonts w:ascii="Arial" w:hAnsi="Arial" w:cs="Arial"/>
          <w:b/>
          <w:bCs/>
          <w:sz w:val="32"/>
          <w:szCs w:val="32"/>
          <w14:ligatures w14:val="none"/>
        </w:rPr>
        <w:t>S</w:t>
      </w:r>
      <w:r w:rsidR="009A71D3">
        <w:rPr>
          <w:rFonts w:ascii="Arial" w:hAnsi="Arial" w:cs="Arial"/>
          <w:b/>
          <w:bCs/>
          <w:sz w:val="32"/>
          <w:szCs w:val="32"/>
          <w14:ligatures w14:val="none"/>
        </w:rPr>
        <w:t>ummer</w:t>
      </w:r>
      <w:r w:rsidR="00BB5D13">
        <w:rPr>
          <w:rFonts w:ascii="Arial" w:hAnsi="Arial" w:cs="Arial"/>
          <w:b/>
          <w:bCs/>
          <w:sz w:val="32"/>
          <w:szCs w:val="32"/>
          <w14:ligatures w14:val="none"/>
        </w:rPr>
        <w:t xml:space="preserve"> 2</w:t>
      </w:r>
      <w:r w:rsidR="00BB5D13"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Sequence – </w:t>
      </w:r>
      <w:r w:rsidR="00BB5D13">
        <w:rPr>
          <w:rFonts w:ascii="Arial" w:hAnsi="Arial" w:cs="Arial"/>
          <w:b/>
          <w:bCs/>
          <w:sz w:val="32"/>
          <w:szCs w:val="32"/>
          <w14:ligatures w14:val="none"/>
        </w:rPr>
        <w:t>PE</w:t>
      </w:r>
    </w:p>
    <w:tbl>
      <w:tblPr>
        <w:tblStyle w:val="TableGrid"/>
        <w:tblW w:w="16297" w:type="dxa"/>
        <w:tblInd w:w="-1134" w:type="dxa"/>
        <w:tblLook w:val="04A0" w:firstRow="1" w:lastRow="0" w:firstColumn="1" w:lastColumn="0" w:noHBand="0" w:noVBand="1"/>
      </w:tblPr>
      <w:tblGrid>
        <w:gridCol w:w="2972"/>
        <w:gridCol w:w="264"/>
        <w:gridCol w:w="2991"/>
        <w:gridCol w:w="246"/>
        <w:gridCol w:w="2994"/>
        <w:gridCol w:w="244"/>
        <w:gridCol w:w="3047"/>
        <w:gridCol w:w="283"/>
        <w:gridCol w:w="3256"/>
      </w:tblGrid>
      <w:tr w:rsidR="00E97385" w14:paraId="209BC0AB" w14:textId="77777777" w:rsidTr="002C4B35">
        <w:trPr>
          <w:trHeight w:val="1918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88FFBE5" w14:textId="02805689" w:rsidR="0049764E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92B6732" wp14:editId="279476B7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74930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58EB58" w14:textId="77777777" w:rsidR="00E97385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29386B08" w14:textId="77777777" w:rsidR="00E97385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3EA7930" w14:textId="5B4961C3" w:rsidR="00E97385" w:rsidRPr="00A10630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537F9C2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5F2D1D42" w14:textId="14C7C06F" w:rsidR="006A7579" w:rsidRPr="0070404D" w:rsidRDefault="005C62A1" w:rsidP="00AC27B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70404D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3</w:t>
            </w:r>
          </w:p>
          <w:p w14:paraId="0F7560B8" w14:textId="78889D5B" w:rsidR="00BB5D13" w:rsidRPr="005B7434" w:rsidRDefault="00BB5D13" w:rsidP="00BB5D1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14:ligatures w14:val="none"/>
              </w:rPr>
            </w:pPr>
            <w:r w:rsidRPr="0070404D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Prior knowledge</w:t>
            </w:r>
            <w:r w:rsidR="00D67552" w:rsidRPr="0070404D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…</w:t>
            </w:r>
            <w:r w:rsidR="002C4B3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14:ligatures w14:val="none"/>
              </w:rPr>
              <w:t xml:space="preserve"> </w:t>
            </w:r>
            <w:r w:rsidR="002C4B35" w:rsidRPr="00AA0A7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</w:rPr>
              <w:t>Pupils should develop fundamental movement skills, become increasingly competent and confident and access a broad range of opportunities to extend their agility, balance and coordination, individually and with others.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50C3322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5E66AE91" w14:textId="66629D40" w:rsidR="005C62A1" w:rsidRPr="008C21C7" w:rsidRDefault="005C62A1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4</w:t>
            </w:r>
          </w:p>
          <w:p w14:paraId="60127358" w14:textId="44E08205" w:rsidR="002C4B35" w:rsidRPr="00A10630" w:rsidRDefault="005C62A1" w:rsidP="0070404D">
            <w:pPr>
              <w:widowControl w:val="0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 w:rsidRPr="0070404D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Prior knowledge...</w:t>
            </w:r>
            <w:r w:rsidR="00095348" w:rsidRPr="002C4B35"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  <w:t xml:space="preserve"> </w:t>
            </w:r>
            <w:r w:rsidR="0088579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Pupils will be able to play small sided striking and fielding games, they will be able to react to retrieve the ball with </w:t>
            </w:r>
            <w:r w:rsidR="007547D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speed and</w:t>
            </w:r>
            <w:r w:rsidR="0088579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be able to roll the ball back to the target with accuracy and the desired power.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EDFE88F" w14:textId="6919D386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70379510" w14:textId="36F01ECA" w:rsidR="005C62A1" w:rsidRPr="008C21C7" w:rsidRDefault="005C62A1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5</w:t>
            </w:r>
          </w:p>
          <w:p w14:paraId="2EE99DE0" w14:textId="55406401" w:rsidR="00C574A0" w:rsidRPr="005B7434" w:rsidRDefault="005C62A1" w:rsidP="0070404D">
            <w:pPr>
              <w:widowControl w:val="0"/>
              <w:rPr>
                <w:rFonts w:asciiTheme="minorHAnsi" w:hAnsiTheme="minorHAnsi" w:cstheme="minorHAnsi"/>
                <w:bCs/>
                <w:color w:val="FFFFFF" w:themeColor="background1"/>
                <w:sz w:val="16"/>
                <w14:ligatures w14:val="none"/>
              </w:rPr>
            </w:pPr>
            <w:r w:rsidRPr="0070404D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Prior knowledge...</w:t>
            </w:r>
            <w:r w:rsidR="005B7434" w:rsidRPr="005B7434">
              <w:rPr>
                <w:rFonts w:asciiTheme="minorHAnsi" w:hAnsiTheme="minorHAnsi" w:cstheme="minorHAnsi"/>
                <w:bCs/>
                <w:color w:val="FFFFFF" w:themeColor="background1"/>
                <w:sz w:val="16"/>
                <w14:ligatures w14:val="none"/>
              </w:rPr>
              <w:t xml:space="preserve"> </w:t>
            </w:r>
            <w:r w:rsidR="007547D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Pupils will be able to play small, sided striking and fielding games.  They will be able to strike </w:t>
            </w:r>
            <w:r w:rsidR="007547D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a stationary ball </w:t>
            </w:r>
            <w:r w:rsidR="007547D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and be able to use a </w:t>
            </w:r>
            <w:r w:rsidR="007547D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short barrier</w:t>
            </w:r>
            <w:r w:rsidR="007547D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 stop the ball.  Pupils will have an increased understanding of the use of tactics in the games.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A71BE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34D9ED19" w14:textId="0681FC6D" w:rsidR="005C62A1" w:rsidRPr="008C21C7" w:rsidRDefault="005C62A1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6</w:t>
            </w:r>
          </w:p>
          <w:p w14:paraId="70A8052F" w14:textId="0EEB3853" w:rsidR="00687E2C" w:rsidRDefault="002C4B35" w:rsidP="0070404D">
            <w:pPr>
              <w:widowControl w:val="0"/>
              <w:rPr>
                <w:rFonts w:asciiTheme="minorHAnsi" w:hAnsiTheme="minorHAnsi" w:cstheme="minorHAnsi"/>
                <w:bCs/>
                <w:color w:val="FFFFFF" w:themeColor="background1"/>
                <w:sz w:val="16"/>
                <w14:ligatures w14:val="none"/>
              </w:rPr>
            </w:pPr>
            <w:r w:rsidRPr="0070404D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Prior knowledge…</w:t>
            </w:r>
            <w:r>
              <w:rPr>
                <w:rFonts w:asciiTheme="minorHAnsi" w:hAnsiTheme="minorHAnsi" w:cstheme="minorHAnsi"/>
                <w:bCs/>
                <w:color w:val="FFFFFF" w:themeColor="background1"/>
                <w:sz w:val="16"/>
                <w14:ligatures w14:val="none"/>
              </w:rPr>
              <w:t xml:space="preserve">  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Pupils should be able to throw and catch using both underarm and overarm throws.  Pupils should have a developing understanding of techniques involved whilst batting.  Pupils should be able to play both rounders and </w:t>
            </w:r>
            <w:r w:rsidR="007547D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Kwik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cricket in line with the rules.</w:t>
            </w:r>
          </w:p>
          <w:p w14:paraId="4FCA57EB" w14:textId="0BF08D3B" w:rsidR="00095348" w:rsidRPr="005B7434" w:rsidRDefault="00095348" w:rsidP="005B7434">
            <w:pPr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6"/>
                <w14:ligatures w14:val="none"/>
              </w:rPr>
            </w:pPr>
          </w:p>
        </w:tc>
      </w:tr>
      <w:tr w:rsidR="008777F0" w14:paraId="5073EF92" w14:textId="77777777" w:rsidTr="00A21AD7">
        <w:trPr>
          <w:trHeight w:val="323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B21FC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38D6D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55003" w14:textId="77777777" w:rsidR="0049764E" w:rsidRPr="00BB5D13" w:rsidRDefault="0049764E" w:rsidP="00BB5D1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B4C86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36FF5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ADFD6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9DE05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75861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6771A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</w:tr>
      <w:tr w:rsidR="00A21AD7" w14:paraId="577185E6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vAlign w:val="center"/>
          </w:tcPr>
          <w:p w14:paraId="0ABA86B0" w14:textId="79D5474A" w:rsidR="00E97385" w:rsidRPr="005B7434" w:rsidRDefault="005B7434" w:rsidP="005B7434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INTENT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0CDCED4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62845A07" w14:textId="6FB2C12F" w:rsidR="0049764E" w:rsidRPr="005B7434" w:rsidRDefault="00BB5D13" w:rsidP="009A71D3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In </w:t>
            </w:r>
            <w:r w:rsidR="00D079B7" w:rsidRPr="00D079B7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REACT – RETRIEVE - ROLL</w:t>
            </w:r>
            <w:r w:rsidR="009A71D3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,</w:t>
            </w:r>
            <w:r w:rsidR="00240A5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pupils will acquire and develop fundamental skills that will form the foundation of their learning in </w:t>
            </w:r>
            <w:r w:rsidR="00B83F6A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striking and fielding activities in Year 4,5, and 6.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A7EB588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3A06E6F7" w14:textId="06C4EADD" w:rsidR="0049764E" w:rsidRPr="00AC27BF" w:rsidRDefault="004C62C9" w:rsidP="009A71D3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In </w:t>
            </w:r>
            <w:r w:rsidR="00B83F6A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AIM – STRIKE - RETRIEVE</w:t>
            </w:r>
            <w:r w:rsidR="009A71D3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, </w:t>
            </w:r>
            <w:r w:rsidR="00240A5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pupils will acquire and develop fundamental skills to be able to play a variety of striking and fielding activities.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5D7734A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4E1038D7" w14:textId="5DEA8E36" w:rsidR="00C574A0" w:rsidRPr="00AC27BF" w:rsidRDefault="00C574A0" w:rsidP="00C574A0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</w:rPr>
            </w:pP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</w:rPr>
              <w:t xml:space="preserve">In </w:t>
            </w:r>
            <w:r w:rsidR="009A71D3" w:rsidRPr="00AA173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</w:rPr>
              <w:t>ROUNDERS</w:t>
            </w:r>
            <w:r w:rsidR="00240A51" w:rsidRPr="00AA173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</w:rPr>
              <w:t xml:space="preserve"> and </w:t>
            </w:r>
            <w:r w:rsidR="002C4B35" w:rsidRPr="00AA173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</w:rPr>
              <w:t>CRICKET</w:t>
            </w:r>
            <w:r w:rsidR="002C4B35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</w:rPr>
              <w:t xml:space="preserve">, pupils will apply and develop skills learnt in Years 3 &amp; 4 into rounders and cricket games.  They will be able to work together as a team and start to use the application of strategies and tactics. </w:t>
            </w:r>
          </w:p>
          <w:p w14:paraId="256EA464" w14:textId="1C6DBF80" w:rsidR="0049764E" w:rsidRPr="005B7434" w:rsidRDefault="00C574A0" w:rsidP="005B7434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</w:rPr>
            </w:pP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5673F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0476AA57" w14:textId="12303EFA" w:rsidR="0049764E" w:rsidRPr="00AC27BF" w:rsidRDefault="00687E2C" w:rsidP="009A71D3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In </w:t>
            </w:r>
            <w:r w:rsidR="009A71D3" w:rsidRPr="00AA173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ROUNDERS</w:t>
            </w:r>
            <w:r w:rsidR="00240A51" w:rsidRPr="00AA173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AND </w:t>
            </w:r>
            <w:r w:rsidR="002C4B35" w:rsidRPr="00AA173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CRICKET,</w:t>
            </w:r>
            <w:r w:rsidR="002C4B35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 Pupils</w:t>
            </w:r>
            <w:r w:rsidR="002C4B35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will be able to apply </w:t>
            </w:r>
            <w:r w:rsidR="00615B68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all</w:t>
            </w:r>
            <w:r w:rsidR="002C4B35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their skills into both rounders and cricket games with a sound understanding of the rules of </w:t>
            </w:r>
            <w:r w:rsidR="00042A8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</w:t>
            </w:r>
            <w:r w:rsidR="002C4B35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he game.  They will be able to play the game using strategies and tactics. </w:t>
            </w:r>
          </w:p>
        </w:tc>
      </w:tr>
      <w:tr w:rsidR="00E97385" w14:paraId="632AD461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AAE88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6796A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CA177" w14:textId="77777777" w:rsidR="0049764E" w:rsidRPr="00AC27BF" w:rsidRDefault="0049764E" w:rsidP="00BB5D1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B106B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1CFEF" w14:textId="77777777" w:rsidR="0049764E" w:rsidRPr="00AC27BF" w:rsidRDefault="0049764E" w:rsidP="004C62C9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2CF6D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C6D01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E8221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2D964" w14:textId="77777777" w:rsidR="0049764E" w:rsidRPr="00AC27BF" w:rsidRDefault="0049764E" w:rsidP="00687E2C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</w:tr>
      <w:tr w:rsidR="00A21AD7" w14:paraId="40990ECA" w14:textId="77777777" w:rsidTr="005B7434">
        <w:trPr>
          <w:trHeight w:val="604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7D22699F" w14:textId="387BBBFB" w:rsidR="00883F62" w:rsidRPr="005B7434" w:rsidRDefault="00883F62" w:rsidP="005B7434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B759D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VOCABULARY / STICKY </w:t>
            </w:r>
            <w:r w:rsidR="005B7434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KNOWLEDGE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2C3AF78B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6D374FDB" w14:textId="56B7D918" w:rsidR="0049764E" w:rsidRPr="005B7434" w:rsidRDefault="00095348" w:rsidP="005B7434">
            <w:pPr>
              <w:widowControl w:val="0"/>
              <w:spacing w:after="0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Underarm throw     Overarm throw     Catch     Teamwork     Deep fielder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DFF85E2" w14:textId="77777777" w:rsidR="0049764E" w:rsidRPr="005B7434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4EC01CB9" w14:textId="04C15039" w:rsidR="0049764E" w:rsidRPr="005B7434" w:rsidRDefault="00240A51" w:rsidP="005B7434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Underarm throw     Overarm throw    catching    deep fielded    post    bases    teamwork     rules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B1AB528" w14:textId="77777777" w:rsidR="0049764E" w:rsidRPr="005B7434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0AA4921B" w14:textId="2F3EDC92" w:rsidR="0049764E" w:rsidRPr="005B7434" w:rsidRDefault="00240A51" w:rsidP="005B7434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English catch     Australian catch     Strategies     Rounders positions     Deep fielder      No-ball     Wicket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5CFBA" w14:textId="77777777" w:rsidR="0049764E" w:rsidRPr="005B7434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367EFC12" w14:textId="19A0AAA1" w:rsidR="0049764E" w:rsidRPr="005B7434" w:rsidRDefault="00240A51" w:rsidP="009A71D3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English catch     Australian catch     Strategies     Rounders positions     Deep fielder      No-ball     Wicket</w:t>
            </w:r>
          </w:p>
        </w:tc>
      </w:tr>
      <w:tr w:rsidR="00E97385" w14:paraId="71BF8B92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92377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25C08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1638B" w14:textId="77777777" w:rsidR="0049764E" w:rsidRPr="00AC27BF" w:rsidRDefault="0049764E" w:rsidP="00BB5D1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48DA8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B4EC9" w14:textId="77777777" w:rsidR="0049764E" w:rsidRPr="00AC27BF" w:rsidRDefault="0049764E" w:rsidP="004C62C9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A2619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465F3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7DF17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63798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</w:tr>
      <w:tr w:rsidR="00673C4E" w14:paraId="47DDD83C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4A0D32CF" w14:textId="4FDF78B6" w:rsidR="00673C4E" w:rsidRDefault="00673C4E" w:rsidP="00673C4E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5612C40A" w14:textId="2F66B74D" w:rsidR="00673C4E" w:rsidRPr="00BB5D13" w:rsidRDefault="00673C4E" w:rsidP="00673C4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SEQUENCE OF LESSONS</w:t>
            </w:r>
          </w:p>
          <w:p w14:paraId="5C5A5992" w14:textId="084B9153" w:rsidR="00673C4E" w:rsidRPr="00A10630" w:rsidRDefault="00673C4E" w:rsidP="00673C4E">
            <w:pPr>
              <w:widowControl w:val="0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12B27DC" w14:textId="77777777" w:rsidR="00673C4E" w:rsidRPr="00A10630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12979274" w14:textId="1E4EBBF8" w:rsidR="00095348" w:rsidRPr="0070404D" w:rsidRDefault="00343E32" w:rsidP="0070404D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A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095348" w:rsidRP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To understand the importance of hand-eye coordination and be able to move to receive the ball.</w:t>
            </w:r>
          </w:p>
          <w:p w14:paraId="394EFDAA" w14:textId="211E1164" w:rsidR="009A71D3" w:rsidRPr="0070404D" w:rsidRDefault="00343E32" w:rsidP="0070404D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B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095348" w:rsidRP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be able </w:t>
            </w:r>
            <w:proofErr w:type="gramStart"/>
            <w:r w:rsidR="00095348" w:rsidRP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</w:t>
            </w:r>
            <w:r w:rsidR="003A458C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use</w:t>
            </w:r>
            <w:proofErr w:type="gramEnd"/>
            <w:r w:rsidR="003A458C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a short-barrier to stop the ball and 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roll the ball </w:t>
            </w:r>
            <w:r w:rsidR="00A0249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accurately with a variation of power </w:t>
            </w:r>
          </w:p>
          <w:p w14:paraId="191BC532" w14:textId="2C7001F8" w:rsidR="0070404D" w:rsidRDefault="00343E32" w:rsidP="0070404D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C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095348" w:rsidRP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</w:t>
            </w:r>
            <w:r w:rsidR="00A0249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play small-sided games, which involve rolling the ball whilst ‘batting’ and rolling the ball when ‘fielding’. </w:t>
            </w:r>
          </w:p>
          <w:p w14:paraId="499E8E9F" w14:textId="48B17AA6" w:rsidR="00095348" w:rsidRPr="0070404D" w:rsidRDefault="00343E32" w:rsidP="0070404D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D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485704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be able to react quickly to retrieve a ball. </w:t>
            </w:r>
          </w:p>
          <w:p w14:paraId="6C2F25AC" w14:textId="36CBD7D0" w:rsidR="00095348" w:rsidRPr="0070404D" w:rsidRDefault="00343E32" w:rsidP="0070404D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E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095348" w:rsidRP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understand the basic rules of </w:t>
            </w:r>
            <w:r w:rsidR="00485704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small-sided striking and fielding games. </w:t>
            </w:r>
          </w:p>
          <w:p w14:paraId="3FA4D307" w14:textId="112ACC25" w:rsidR="00673C4E" w:rsidRPr="00AC27BF" w:rsidRDefault="00343E32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F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240A5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be able </w:t>
            </w:r>
            <w:r w:rsidR="00485704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apply skills learnt in small-sided competitive games. </w:t>
            </w:r>
            <w:r w:rsidR="00240A5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1407E8C" w14:textId="77777777" w:rsidR="00673C4E" w:rsidRPr="00AC27BF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3972FD3C" w14:textId="6B73F839" w:rsidR="00095348" w:rsidRPr="00095348" w:rsidRDefault="004027E4" w:rsidP="00095348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A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88579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recap skills learnt in the React- Retrieve – Roll unit from Year 3. </w:t>
            </w:r>
            <w:r w:rsidR="00095348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</w:p>
          <w:p w14:paraId="0B69C7FB" w14:textId="264BD17F" w:rsidR="00095348" w:rsidRPr="00095348" w:rsidRDefault="004027E4" w:rsidP="00095348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B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 w:rsidR="0088579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 be able to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consistently</w:t>
            </w:r>
            <w:r w:rsidR="0088579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bat a ball off a stationary ‘T.</w:t>
            </w:r>
            <w:r w:rsidR="00095348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</w:p>
          <w:p w14:paraId="7429B236" w14:textId="6333DA34" w:rsidR="00095348" w:rsidRPr="00095348" w:rsidRDefault="004027E4" w:rsidP="00095348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C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095348" w:rsidRPr="00095348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be able to </w:t>
            </w:r>
            <w:r w:rsidR="0088579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hi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 a stationary ball and adjust the power and direction as requested. </w:t>
            </w:r>
          </w:p>
          <w:p w14:paraId="7EA6AD23" w14:textId="519EC4E6" w:rsidR="00095348" w:rsidRPr="00095348" w:rsidRDefault="004027E4" w:rsidP="00095348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D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095348" w:rsidRPr="00095348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To understand the safety rules involved when batting and be able to bat using the correct technique.</w:t>
            </w:r>
          </w:p>
          <w:p w14:paraId="5B4D0ABA" w14:textId="34907852" w:rsidR="00095348" w:rsidRDefault="004027E4" w:rsidP="00095348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E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 be able to apply batting skills in small, sided games. </w:t>
            </w:r>
            <w:r w:rsidR="00095348" w:rsidRPr="00095348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</w:p>
          <w:p w14:paraId="13C04532" w14:textId="06DF5671" w:rsidR="00240A51" w:rsidRPr="00095348" w:rsidRDefault="004027E4" w:rsidP="00095348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F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240A5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be able to apply skills in games in line with the rules of the game. </w:t>
            </w:r>
          </w:p>
          <w:p w14:paraId="124393E2" w14:textId="6AD2F0F6" w:rsidR="00673C4E" w:rsidRPr="00AC27BF" w:rsidRDefault="00673C4E" w:rsidP="00673C4E">
            <w:pPr>
              <w:widowControl w:val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58D0278" w14:textId="77777777" w:rsidR="00673C4E" w:rsidRPr="00AC27BF" w:rsidRDefault="00673C4E" w:rsidP="00673C4E">
            <w:pPr>
              <w:widowControl w:val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4BE416C6" w14:textId="3AE3A61B" w:rsidR="00CA10A4" w:rsidRDefault="007547D0" w:rsidP="009A71D3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A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095348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recap underarm and overarm throws and </w:t>
            </w:r>
            <w:r w:rsidR="00240A5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be able to identify the fielding positions in rounders.</w:t>
            </w:r>
          </w:p>
          <w:p w14:paraId="4D4299CF" w14:textId="3E616EC7" w:rsidR="00240A51" w:rsidRDefault="007547D0" w:rsidP="009A71D3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B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240A5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To be able to bat and vary the powers and direction in rounders using a solid technique.  Pupils will understand the safety aspects involved in batting.</w:t>
            </w:r>
          </w:p>
          <w:p w14:paraId="32B2B5DB" w14:textId="4C0030EA" w:rsidR="00240A51" w:rsidRDefault="007547D0" w:rsidP="009A71D3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C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 w:rsidR="00240A5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 know the basic rules for rounders and be able to apply skills into a game. </w:t>
            </w:r>
          </w:p>
          <w:p w14:paraId="10DA9052" w14:textId="5F71E085" w:rsidR="0070404D" w:rsidRDefault="007547D0" w:rsidP="009A71D3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D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240A5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To know the difference between an ‘English’ and ‘Australian’ catch and understand the importance of ‘cushioning’ the ball when catching it.</w:t>
            </w:r>
          </w:p>
          <w:p w14:paraId="5C10DEA1" w14:textId="0F0DFF18" w:rsidR="00240A51" w:rsidRDefault="007547D0" w:rsidP="009A71D3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E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240A5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To be able to bat using the correct technique in cricket.</w:t>
            </w:r>
          </w:p>
          <w:p w14:paraId="27180115" w14:textId="15109F50" w:rsidR="00240A51" w:rsidRDefault="007547D0" w:rsidP="009A71D3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F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 w:rsidR="00240A5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 be able to play a game of ‘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Kwik</w:t>
            </w:r>
            <w:r w:rsidR="00240A5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cricket’ 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in line</w:t>
            </w:r>
            <w:r w:rsidR="00240A5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with the rules. </w:t>
            </w:r>
          </w:p>
          <w:p w14:paraId="4DA4865E" w14:textId="37FE0524" w:rsidR="00240A51" w:rsidRPr="00AC27BF" w:rsidRDefault="00240A51" w:rsidP="009A71D3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396A5" w14:textId="77777777" w:rsidR="00673C4E" w:rsidRPr="00AC27BF" w:rsidRDefault="00673C4E" w:rsidP="00673C4E">
            <w:pPr>
              <w:widowControl w:val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7B124C34" w14:textId="32EAF12A" w:rsidR="00240A51" w:rsidRDefault="007547D0" w:rsidP="00240A51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A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 w:rsidR="00240A5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 recap and further develop underarm and overarm throws and be able to identify the fielding positions in rounders.</w:t>
            </w:r>
          </w:p>
          <w:p w14:paraId="08025231" w14:textId="036357BA" w:rsidR="00240A51" w:rsidRDefault="007547D0" w:rsidP="00240A51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B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 w:rsidR="00240A5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 be able to bat whilst varying the power and direction in rounders using a solid technique.  Pupils will understand the safety aspects involved in batting.</w:t>
            </w:r>
          </w:p>
          <w:p w14:paraId="5C17D979" w14:textId="00D0253D" w:rsidR="00240A51" w:rsidRDefault="007547D0" w:rsidP="00240A51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C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240A5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To know the basic rules for rounders and be able to apply skills into a game. Some pupils will begin to apply strategies into game play.</w:t>
            </w:r>
          </w:p>
          <w:p w14:paraId="7237B10A" w14:textId="199148D5" w:rsidR="0070404D" w:rsidRDefault="007547D0" w:rsidP="00240A51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D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 w:rsidR="00240A5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 know the difference between an ‘English’ and ‘Australian’ catch and understand the importance of ‘cushioning’ the ball when catching it.</w:t>
            </w:r>
          </w:p>
          <w:p w14:paraId="4E3E6A6F" w14:textId="267B17F5" w:rsidR="0070404D" w:rsidRDefault="007547D0" w:rsidP="00240A51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E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 w:rsidR="00240A5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 be able to bat using a developing technique in cricket.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</w:p>
          <w:p w14:paraId="177A6958" w14:textId="6470F540" w:rsidR="00240A51" w:rsidRDefault="007547D0" w:rsidP="00240A51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F</w:t>
            </w:r>
            <w:r w:rsidR="0070404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240A5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To be able to play a game of ‘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Kwik</w:t>
            </w:r>
            <w:r w:rsidR="00240A5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cricket’ in line with the rules and with the use of strategies and tactics. </w:t>
            </w:r>
          </w:p>
          <w:p w14:paraId="59771141" w14:textId="7F2921FE" w:rsidR="00673C4E" w:rsidRPr="00AC27BF" w:rsidRDefault="00673C4E" w:rsidP="00673C4E">
            <w:pPr>
              <w:widowControl w:val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</w:tr>
      <w:tr w:rsidR="00673C4E" w14:paraId="55E6C409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D45AC" w14:textId="77777777" w:rsidR="00673C4E" w:rsidRPr="00A10630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6A317" w14:textId="77777777" w:rsidR="00673C4E" w:rsidRPr="00A10630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B6765" w14:textId="77777777" w:rsidR="00673C4E" w:rsidRPr="00AC27BF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A76D2" w14:textId="77777777" w:rsidR="00673C4E" w:rsidRPr="00AC27BF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D03B2" w14:textId="77777777" w:rsidR="00673C4E" w:rsidRPr="00AC27BF" w:rsidRDefault="00673C4E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3A05A" w14:textId="77777777" w:rsidR="00673C4E" w:rsidRPr="00AC27BF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B6A9E" w14:textId="77777777" w:rsidR="00673C4E" w:rsidRPr="00AC27BF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62C01" w14:textId="77777777" w:rsidR="00673C4E" w:rsidRPr="00AC27BF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2FED4" w14:textId="77777777" w:rsidR="00673C4E" w:rsidRPr="00AC27BF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</w:tr>
      <w:tr w:rsidR="00673C4E" w14:paraId="3092A29F" w14:textId="77777777" w:rsidTr="002C4B35">
        <w:trPr>
          <w:trHeight w:val="52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1063345" w14:textId="77777777" w:rsidR="00673C4E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012BE38C" w14:textId="77777777" w:rsidR="00673C4E" w:rsidRDefault="00673C4E" w:rsidP="00673C4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</w:pPr>
            <w:r w:rsidRPr="00A21AD7"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  <w:t>OUTCOME / COMPOSITE</w:t>
            </w:r>
          </w:p>
          <w:p w14:paraId="3751322D" w14:textId="1324ADCA" w:rsidR="00673C4E" w:rsidRPr="00A10630" w:rsidRDefault="00673C4E" w:rsidP="00673C4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0FEB41A" w14:textId="77777777" w:rsidR="00673C4E" w:rsidRPr="00A10630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0650156D" w14:textId="75175D2A" w:rsidR="00673C4E" w:rsidRPr="005B7434" w:rsidRDefault="002C4B35" w:rsidP="005B7434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Pupils will be able to </w:t>
            </w:r>
            <w:r w:rsidR="00485704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play small sided striking and fielding games, they will be able to react to retrieve the ball with </w:t>
            </w:r>
            <w:proofErr w:type="gramStart"/>
            <w:r w:rsidR="00485704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speed, and</w:t>
            </w:r>
            <w:proofErr w:type="gramEnd"/>
            <w:r w:rsidR="00485704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be able to roll the ball back to the target with accuracy and </w:t>
            </w:r>
            <w:r w:rsidR="0088579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the desired </w:t>
            </w:r>
            <w:r w:rsidR="00485704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power.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952B11E" w14:textId="77777777" w:rsidR="00673C4E" w:rsidRPr="00AC27BF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0461A06C" w14:textId="356B282E" w:rsidR="00673C4E" w:rsidRPr="00AC27BF" w:rsidRDefault="002C4B35" w:rsidP="005B7434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Pupils will </w:t>
            </w:r>
            <w:r w:rsidR="003A458C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be able to play small, sided striking and fielding games.  They will be able to strike the ball </w:t>
            </w:r>
            <w:r w:rsidR="007547D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and be able to use a short barrier to stop the ball.  Pupils will have an increased understanding of the use of tactics in the games.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053FE84" w14:textId="77777777" w:rsidR="00673C4E" w:rsidRPr="00AC27BF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2157D909" w14:textId="44416EFA" w:rsidR="00673C4E" w:rsidRPr="005B7434" w:rsidRDefault="002C4B35" w:rsidP="005B7434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Pupils will be able to throw and catch using both underarm and overarm throws.  Pupils will have a developing understanding of techniques involved whilst batting.  Pupils will be able to play both rounders and </w:t>
            </w:r>
            <w:r w:rsidR="007547D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Kwik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cricket in line with the rules.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DE1E5" w14:textId="77777777" w:rsidR="00673C4E" w:rsidRPr="00AC27BF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753FEDCC" w14:textId="1B350A57" w:rsidR="00673C4E" w:rsidRPr="00AC27BF" w:rsidRDefault="002C4B35" w:rsidP="005B7434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Pupils will be able to throw, catch and bat under pressure whilst using a solid technique.  They will be able to play both </w:t>
            </w:r>
            <w:r w:rsidR="007547D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Kwik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cricket and rounders inline with the rules. Most pupils will be able to play games with the use of strategies and tactics. </w:t>
            </w:r>
          </w:p>
        </w:tc>
      </w:tr>
    </w:tbl>
    <w:p w14:paraId="2BF3A115" w14:textId="77777777" w:rsidR="00145819" w:rsidRPr="009552F2" w:rsidRDefault="00145819" w:rsidP="00687E2C">
      <w:pPr>
        <w:widowControl w:val="0"/>
        <w:rPr>
          <w14:ligatures w14:val="none"/>
        </w:rPr>
      </w:pPr>
    </w:p>
    <w:sectPr w:rsidR="00145819" w:rsidRPr="009552F2" w:rsidSect="00A21AD7">
      <w:pgSz w:w="16838" w:h="11906" w:orient="landscape"/>
      <w:pgMar w:top="142" w:right="82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5386E"/>
    <w:multiLevelType w:val="hybridMultilevel"/>
    <w:tmpl w:val="468A7F48"/>
    <w:lvl w:ilvl="0" w:tplc="6CDA584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655FF3"/>
    <w:multiLevelType w:val="hybridMultilevel"/>
    <w:tmpl w:val="DF509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525D3"/>
    <w:multiLevelType w:val="hybridMultilevel"/>
    <w:tmpl w:val="ADDA20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3175A"/>
    <w:multiLevelType w:val="hybridMultilevel"/>
    <w:tmpl w:val="09A8D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F5ED6"/>
    <w:multiLevelType w:val="hybridMultilevel"/>
    <w:tmpl w:val="BD5E3FF0"/>
    <w:lvl w:ilvl="0" w:tplc="7DEAE5FE">
      <w:start w:val="4"/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 w15:restartNumberingAfterBreak="0">
    <w:nsid w:val="17B067C8"/>
    <w:multiLevelType w:val="hybridMultilevel"/>
    <w:tmpl w:val="749C0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B72BE2"/>
    <w:multiLevelType w:val="hybridMultilevel"/>
    <w:tmpl w:val="4CDE7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1454C"/>
    <w:multiLevelType w:val="hybridMultilevel"/>
    <w:tmpl w:val="7DE423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965931"/>
    <w:multiLevelType w:val="hybridMultilevel"/>
    <w:tmpl w:val="AEBE47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46903"/>
    <w:multiLevelType w:val="hybridMultilevel"/>
    <w:tmpl w:val="EE04A9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D86E8F"/>
    <w:multiLevelType w:val="hybridMultilevel"/>
    <w:tmpl w:val="6DC6B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BE417B"/>
    <w:multiLevelType w:val="hybridMultilevel"/>
    <w:tmpl w:val="B8ECD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4C0B85"/>
    <w:multiLevelType w:val="hybridMultilevel"/>
    <w:tmpl w:val="2D0ED4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BA5C60"/>
    <w:multiLevelType w:val="hybridMultilevel"/>
    <w:tmpl w:val="6D864ACC"/>
    <w:lvl w:ilvl="0" w:tplc="902C8C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E3741B"/>
    <w:multiLevelType w:val="hybridMultilevel"/>
    <w:tmpl w:val="E39C7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260874"/>
    <w:multiLevelType w:val="hybridMultilevel"/>
    <w:tmpl w:val="E536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E8017E"/>
    <w:multiLevelType w:val="hybridMultilevel"/>
    <w:tmpl w:val="56D48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521AA"/>
    <w:multiLevelType w:val="hybridMultilevel"/>
    <w:tmpl w:val="3D24D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87218A"/>
    <w:multiLevelType w:val="hybridMultilevel"/>
    <w:tmpl w:val="A33E2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E057E2"/>
    <w:multiLevelType w:val="hybridMultilevel"/>
    <w:tmpl w:val="74741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0900DF"/>
    <w:multiLevelType w:val="hybridMultilevel"/>
    <w:tmpl w:val="33F6C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B0515E"/>
    <w:multiLevelType w:val="hybridMultilevel"/>
    <w:tmpl w:val="95847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E46686"/>
    <w:multiLevelType w:val="hybridMultilevel"/>
    <w:tmpl w:val="DC66D0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0B31C5"/>
    <w:multiLevelType w:val="hybridMultilevel"/>
    <w:tmpl w:val="336AB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9470DD"/>
    <w:multiLevelType w:val="hybridMultilevel"/>
    <w:tmpl w:val="31563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86B9C"/>
    <w:multiLevelType w:val="hybridMultilevel"/>
    <w:tmpl w:val="B3D8D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53E57"/>
    <w:multiLevelType w:val="hybridMultilevel"/>
    <w:tmpl w:val="6B203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7B112A"/>
    <w:multiLevelType w:val="hybridMultilevel"/>
    <w:tmpl w:val="63C27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E161C8"/>
    <w:multiLevelType w:val="hybridMultilevel"/>
    <w:tmpl w:val="F0300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3292B"/>
    <w:multiLevelType w:val="hybridMultilevel"/>
    <w:tmpl w:val="827A1CA8"/>
    <w:lvl w:ilvl="0" w:tplc="0809000F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30" w15:restartNumberingAfterBreak="0">
    <w:nsid w:val="771A0031"/>
    <w:multiLevelType w:val="hybridMultilevel"/>
    <w:tmpl w:val="EB1AF8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D73F72"/>
    <w:multiLevelType w:val="hybridMultilevel"/>
    <w:tmpl w:val="5D224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10521">
    <w:abstractNumId w:val="7"/>
  </w:num>
  <w:num w:numId="2" w16cid:durableId="1018313288">
    <w:abstractNumId w:val="23"/>
  </w:num>
  <w:num w:numId="3" w16cid:durableId="582957180">
    <w:abstractNumId w:val="14"/>
  </w:num>
  <w:num w:numId="4" w16cid:durableId="1118992839">
    <w:abstractNumId w:val="10"/>
  </w:num>
  <w:num w:numId="5" w16cid:durableId="414595416">
    <w:abstractNumId w:val="30"/>
  </w:num>
  <w:num w:numId="6" w16cid:durableId="204829399">
    <w:abstractNumId w:val="20"/>
  </w:num>
  <w:num w:numId="7" w16cid:durableId="1476096144">
    <w:abstractNumId w:val="9"/>
  </w:num>
  <w:num w:numId="8" w16cid:durableId="650646254">
    <w:abstractNumId w:val="22"/>
  </w:num>
  <w:num w:numId="9" w16cid:durableId="1556238745">
    <w:abstractNumId w:val="17"/>
  </w:num>
  <w:num w:numId="10" w16cid:durableId="62066015">
    <w:abstractNumId w:val="18"/>
  </w:num>
  <w:num w:numId="11" w16cid:durableId="2147044292">
    <w:abstractNumId w:val="27"/>
  </w:num>
  <w:num w:numId="12" w16cid:durableId="786437702">
    <w:abstractNumId w:val="5"/>
  </w:num>
  <w:num w:numId="13" w16cid:durableId="965310251">
    <w:abstractNumId w:val="21"/>
  </w:num>
  <w:num w:numId="14" w16cid:durableId="714432787">
    <w:abstractNumId w:val="11"/>
  </w:num>
  <w:num w:numId="15" w16cid:durableId="811141638">
    <w:abstractNumId w:val="3"/>
  </w:num>
  <w:num w:numId="16" w16cid:durableId="921837031">
    <w:abstractNumId w:val="19"/>
  </w:num>
  <w:num w:numId="17" w16cid:durableId="1018120895">
    <w:abstractNumId w:val="12"/>
  </w:num>
  <w:num w:numId="18" w16cid:durableId="305668250">
    <w:abstractNumId w:val="6"/>
  </w:num>
  <w:num w:numId="19" w16cid:durableId="2100562622">
    <w:abstractNumId w:val="2"/>
  </w:num>
  <w:num w:numId="20" w16cid:durableId="1829399076">
    <w:abstractNumId w:val="4"/>
  </w:num>
  <w:num w:numId="21" w16cid:durableId="481966739">
    <w:abstractNumId w:val="1"/>
  </w:num>
  <w:num w:numId="22" w16cid:durableId="1671592604">
    <w:abstractNumId w:val="13"/>
  </w:num>
  <w:num w:numId="23" w16cid:durableId="1190417547">
    <w:abstractNumId w:val="29"/>
  </w:num>
  <w:num w:numId="24" w16cid:durableId="260339065">
    <w:abstractNumId w:val="26"/>
  </w:num>
  <w:num w:numId="25" w16cid:durableId="534543071">
    <w:abstractNumId w:val="24"/>
  </w:num>
  <w:num w:numId="26" w16cid:durableId="1240556371">
    <w:abstractNumId w:val="28"/>
  </w:num>
  <w:num w:numId="27" w16cid:durableId="1859662238">
    <w:abstractNumId w:val="15"/>
  </w:num>
  <w:num w:numId="28" w16cid:durableId="990212332">
    <w:abstractNumId w:val="25"/>
  </w:num>
  <w:num w:numId="29" w16cid:durableId="238635100">
    <w:abstractNumId w:val="16"/>
  </w:num>
  <w:num w:numId="30" w16cid:durableId="2046439203">
    <w:abstractNumId w:val="8"/>
  </w:num>
  <w:num w:numId="31" w16cid:durableId="2087650912">
    <w:abstractNumId w:val="31"/>
  </w:num>
  <w:num w:numId="32" w16cid:durableId="136382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2"/>
    <w:rsid w:val="000101ED"/>
    <w:rsid w:val="00042A87"/>
    <w:rsid w:val="000709AE"/>
    <w:rsid w:val="000721C1"/>
    <w:rsid w:val="00082FE9"/>
    <w:rsid w:val="00095348"/>
    <w:rsid w:val="00095505"/>
    <w:rsid w:val="00097ED1"/>
    <w:rsid w:val="000C4830"/>
    <w:rsid w:val="000D5AC9"/>
    <w:rsid w:val="000D6E0C"/>
    <w:rsid w:val="000E18A8"/>
    <w:rsid w:val="00103BE9"/>
    <w:rsid w:val="00145819"/>
    <w:rsid w:val="00155858"/>
    <w:rsid w:val="0017191D"/>
    <w:rsid w:val="001923FF"/>
    <w:rsid w:val="00197994"/>
    <w:rsid w:val="001B23F8"/>
    <w:rsid w:val="001B6642"/>
    <w:rsid w:val="001C1DA8"/>
    <w:rsid w:val="001E0D52"/>
    <w:rsid w:val="0021439F"/>
    <w:rsid w:val="00240A51"/>
    <w:rsid w:val="0024515E"/>
    <w:rsid w:val="002518AF"/>
    <w:rsid w:val="002618B8"/>
    <w:rsid w:val="00276D36"/>
    <w:rsid w:val="00291FAC"/>
    <w:rsid w:val="002C2FBE"/>
    <w:rsid w:val="002C4B35"/>
    <w:rsid w:val="002D6AC5"/>
    <w:rsid w:val="002F4AB1"/>
    <w:rsid w:val="00305F40"/>
    <w:rsid w:val="0034100F"/>
    <w:rsid w:val="00343E32"/>
    <w:rsid w:val="00345152"/>
    <w:rsid w:val="00370326"/>
    <w:rsid w:val="003A3EE9"/>
    <w:rsid w:val="003A458C"/>
    <w:rsid w:val="003B3237"/>
    <w:rsid w:val="003B59CC"/>
    <w:rsid w:val="004021D8"/>
    <w:rsid w:val="004027E4"/>
    <w:rsid w:val="0043160C"/>
    <w:rsid w:val="00434E2D"/>
    <w:rsid w:val="004508A3"/>
    <w:rsid w:val="00452D0D"/>
    <w:rsid w:val="004601FC"/>
    <w:rsid w:val="00471A25"/>
    <w:rsid w:val="00472A8B"/>
    <w:rsid w:val="004845C2"/>
    <w:rsid w:val="00485704"/>
    <w:rsid w:val="00490584"/>
    <w:rsid w:val="0049764E"/>
    <w:rsid w:val="00497C9D"/>
    <w:rsid w:val="004C1E90"/>
    <w:rsid w:val="004C62C9"/>
    <w:rsid w:val="005077EE"/>
    <w:rsid w:val="005804AA"/>
    <w:rsid w:val="00595D32"/>
    <w:rsid w:val="005A338C"/>
    <w:rsid w:val="005B7434"/>
    <w:rsid w:val="005C62A1"/>
    <w:rsid w:val="005F7C58"/>
    <w:rsid w:val="00615B68"/>
    <w:rsid w:val="006671AD"/>
    <w:rsid w:val="0067380D"/>
    <w:rsid w:val="00673C4E"/>
    <w:rsid w:val="00680746"/>
    <w:rsid w:val="00687E2C"/>
    <w:rsid w:val="006930D5"/>
    <w:rsid w:val="006A7579"/>
    <w:rsid w:val="0070404D"/>
    <w:rsid w:val="0072162C"/>
    <w:rsid w:val="00730A7E"/>
    <w:rsid w:val="007547D0"/>
    <w:rsid w:val="00755F6C"/>
    <w:rsid w:val="007839EF"/>
    <w:rsid w:val="007A0091"/>
    <w:rsid w:val="007C7406"/>
    <w:rsid w:val="007F4C9B"/>
    <w:rsid w:val="00805D1F"/>
    <w:rsid w:val="00820D8E"/>
    <w:rsid w:val="00854AB5"/>
    <w:rsid w:val="008777F0"/>
    <w:rsid w:val="00883F62"/>
    <w:rsid w:val="00885097"/>
    <w:rsid w:val="0088579D"/>
    <w:rsid w:val="008C21C7"/>
    <w:rsid w:val="008F5801"/>
    <w:rsid w:val="008F618F"/>
    <w:rsid w:val="009004EC"/>
    <w:rsid w:val="009050F6"/>
    <w:rsid w:val="00923C2E"/>
    <w:rsid w:val="00936547"/>
    <w:rsid w:val="00954D93"/>
    <w:rsid w:val="009552F2"/>
    <w:rsid w:val="00983E68"/>
    <w:rsid w:val="009A2505"/>
    <w:rsid w:val="009A71D3"/>
    <w:rsid w:val="009C5280"/>
    <w:rsid w:val="009F3A54"/>
    <w:rsid w:val="00A02497"/>
    <w:rsid w:val="00A02658"/>
    <w:rsid w:val="00A06ACE"/>
    <w:rsid w:val="00A10630"/>
    <w:rsid w:val="00A21AD7"/>
    <w:rsid w:val="00A223AA"/>
    <w:rsid w:val="00A300BA"/>
    <w:rsid w:val="00A44B17"/>
    <w:rsid w:val="00A70E74"/>
    <w:rsid w:val="00A90511"/>
    <w:rsid w:val="00AA173B"/>
    <w:rsid w:val="00AB4E3C"/>
    <w:rsid w:val="00AB7C1D"/>
    <w:rsid w:val="00AC27BF"/>
    <w:rsid w:val="00AC2C7A"/>
    <w:rsid w:val="00AD71D6"/>
    <w:rsid w:val="00AE3545"/>
    <w:rsid w:val="00B154CA"/>
    <w:rsid w:val="00B16393"/>
    <w:rsid w:val="00B32CC9"/>
    <w:rsid w:val="00B339F6"/>
    <w:rsid w:val="00B54506"/>
    <w:rsid w:val="00B61E0A"/>
    <w:rsid w:val="00B83F6A"/>
    <w:rsid w:val="00BB5D13"/>
    <w:rsid w:val="00BE754B"/>
    <w:rsid w:val="00C04120"/>
    <w:rsid w:val="00C056BB"/>
    <w:rsid w:val="00C07821"/>
    <w:rsid w:val="00C574A0"/>
    <w:rsid w:val="00C61B3C"/>
    <w:rsid w:val="00CA10A4"/>
    <w:rsid w:val="00CB514B"/>
    <w:rsid w:val="00CD1A46"/>
    <w:rsid w:val="00CF5BBF"/>
    <w:rsid w:val="00D04322"/>
    <w:rsid w:val="00D079B7"/>
    <w:rsid w:val="00D111F4"/>
    <w:rsid w:val="00D43BA7"/>
    <w:rsid w:val="00D67552"/>
    <w:rsid w:val="00DA7F01"/>
    <w:rsid w:val="00DD500B"/>
    <w:rsid w:val="00DF26D9"/>
    <w:rsid w:val="00E21236"/>
    <w:rsid w:val="00E22C8C"/>
    <w:rsid w:val="00E36925"/>
    <w:rsid w:val="00E6219E"/>
    <w:rsid w:val="00E63D9A"/>
    <w:rsid w:val="00E67509"/>
    <w:rsid w:val="00E95562"/>
    <w:rsid w:val="00E97385"/>
    <w:rsid w:val="00F2676E"/>
    <w:rsid w:val="00F5439B"/>
    <w:rsid w:val="00F729A5"/>
    <w:rsid w:val="00F91311"/>
    <w:rsid w:val="00FB759D"/>
    <w:rsid w:val="00FD1820"/>
    <w:rsid w:val="00FE4188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F42A"/>
  <w15:chartTrackingRefBased/>
  <w15:docId w15:val="{3735C9F8-FF32-4BA6-B852-9C97501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5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D52"/>
    <w:pPr>
      <w:spacing w:after="0" w:line="256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0D52"/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1E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B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B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5" ma:contentTypeDescription="Create a new document." ma:contentTypeScope="" ma:versionID="90c54a867f2ab21af47ae020e125bec5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06960b20a19786a75e527fa9868faf71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29B7DD-04C6-4753-AD2D-40C2A7C64C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C0F31E-6EE4-4079-AA17-6AE40A9FFE3C}">
  <ds:schemaRefs>
    <ds:schemaRef ds:uri="http://schemas.microsoft.com/office/2006/metadata/properties"/>
    <ds:schemaRef ds:uri="http://schemas.microsoft.com/office/infopath/2007/PartnerControls"/>
    <ds:schemaRef ds:uri="afafb7da-1630-466f-b8ac-5f9079687ced"/>
    <ds:schemaRef ds:uri="32d4b3c8-3173-4db6-a6df-2ee81da65936"/>
  </ds:schemaRefs>
</ds:datastoreItem>
</file>

<file path=customXml/itemProps3.xml><?xml version="1.0" encoding="utf-8"?>
<ds:datastoreItem xmlns:ds="http://schemas.openxmlformats.org/officeDocument/2006/customXml" ds:itemID="{EF296495-31AB-4C82-A3F0-A9925D9D99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BBA0C2-41AF-4997-917B-2213930D6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fb7da-1630-466f-b8ac-5f9079687ced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Amos</dc:creator>
  <cp:keywords/>
  <dc:description/>
  <cp:lastModifiedBy>H Rai</cp:lastModifiedBy>
  <cp:revision>13</cp:revision>
  <dcterms:created xsi:type="dcterms:W3CDTF">2024-01-10T20:40:00Z</dcterms:created>
  <dcterms:modified xsi:type="dcterms:W3CDTF">2024-10-30T15:20:00Z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0x010100A4DE1834C87F4A4CAD0514D969689C61</vt:lpwstr>
  </property>
  <property fmtid="{D5CDD505-2E9C-101B-9397-08002B2CF9AE}" pid="3" name="MediaServiceImageTags">
    <vt:lpwstr/>
  </property>
</Properties>
</file>