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397C" w:rsidR="00A0397C" w:rsidP="00A0397C" w:rsidRDefault="00A0397C" w14:paraId="5B76AAA1" w14:textId="1B0B2F1B">
      <w:pPr>
        <w:jc w:val="center"/>
        <w:rPr>
          <w:rFonts w:cstheme="minorHAnsi"/>
          <w:b/>
          <w:bCs/>
          <w:sz w:val="40"/>
          <w:szCs w:val="40"/>
        </w:rPr>
      </w:pPr>
      <w:r w:rsidRPr="351531BB" w:rsidR="00A0397C">
        <w:rPr>
          <w:rFonts w:cs="Calibri" w:cstheme="minorAscii"/>
          <w:b w:val="1"/>
          <w:bCs w:val="1"/>
          <w:sz w:val="40"/>
          <w:szCs w:val="40"/>
        </w:rPr>
        <w:t>SMSC</w:t>
      </w:r>
    </w:p>
    <w:p w:rsidRPr="00BE7866" w:rsidR="003C2801" w:rsidP="351531BB" w:rsidRDefault="003C2801" w14:paraId="47B42396" w14:textId="38CDC943">
      <w:pPr>
        <w:spacing w:before="0" w:beforeAutospacing="off" w:after="160" w:afterAutospacing="off" w:line="257" w:lineRule="auto"/>
        <w:jc w:val="center"/>
      </w:pPr>
      <w:r w:rsidRPr="351531BB" w:rsidR="75CAE1F1">
        <w:rPr>
          <w:rFonts w:ascii="Calibri" w:hAnsi="Calibri" w:eastAsia="Calibri" w:cs="Calibri"/>
          <w:b w:val="1"/>
          <w:bCs w:val="1"/>
          <w:noProof w:val="0"/>
          <w:sz w:val="24"/>
          <w:szCs w:val="24"/>
          <w:u w:val="single"/>
          <w:lang w:val="en-GB"/>
        </w:rPr>
        <w:t>Opening Worlds: RE</w:t>
      </w:r>
    </w:p>
    <w:p w:rsidRPr="00BE7866" w:rsidR="003C2801" w:rsidP="351531BB" w:rsidRDefault="003C2801" w14:paraId="62310C0A" w14:textId="2D998D61">
      <w:pPr>
        <w:spacing w:before="0" w:beforeAutospacing="off" w:after="160" w:afterAutospacing="off" w:line="257" w:lineRule="auto"/>
        <w:jc w:val="both"/>
      </w:pPr>
      <w:r w:rsidRPr="351531BB" w:rsidR="75CAE1F1">
        <w:rPr>
          <w:rFonts w:ascii="Calibri" w:hAnsi="Calibri" w:eastAsia="Calibri" w:cs="Calibri"/>
          <w:b w:val="1"/>
          <w:bCs w:val="1"/>
          <w:noProof w:val="0"/>
          <w:color w:val="000000" w:themeColor="text1" w:themeTint="FF" w:themeShade="FF"/>
          <w:sz w:val="24"/>
          <w:szCs w:val="24"/>
          <w:lang w:val="en-GB"/>
        </w:rPr>
        <w:t xml:space="preserve">Spiritual </w:t>
      </w:r>
      <w:r>
        <w:br/>
      </w:r>
      <w:r w:rsidRPr="351531BB" w:rsidR="75CAE1F1">
        <w:rPr>
          <w:rFonts w:ascii="Calibri" w:hAnsi="Calibri" w:eastAsia="Calibri" w:cs="Calibri"/>
          <w:noProof w:val="0"/>
          <w:sz w:val="24"/>
          <w:szCs w:val="24"/>
          <w:lang w:val="en-GB"/>
        </w:rPr>
        <w:t>In studying religion across multiple disciplines, the children will explore the various types of questions humans ask about religious origins, beliefs and practices. These include questions arising from philosophy, theology, social sciences and history, such as those related to the big idea that the Hindu story reflects. This will provoke inquiries into meaning, purpose and the nature of existence, while allowing them to examine how individuals from diverse backgrounds express and understand their faith. Furthermore, learning about and visiting examples of great religious art, architecture and music—works that have shaped our standards of artistic achievement—will inspire a sense of awe and wonder.</w:t>
      </w:r>
    </w:p>
    <w:p w:rsidRPr="00BE7866" w:rsidR="003C2801" w:rsidP="351531BB" w:rsidRDefault="003C2801" w14:paraId="7C8EF0B1" w14:textId="65613871">
      <w:pPr>
        <w:pStyle w:val="NoSpacing"/>
        <w:spacing w:before="0" w:beforeAutospacing="off" w:after="0" w:afterAutospacing="off"/>
      </w:pPr>
      <w:r w:rsidRPr="351531BB" w:rsidR="75CAE1F1">
        <w:rPr>
          <w:rFonts w:ascii="Calibri" w:hAnsi="Calibri" w:eastAsia="Calibri" w:cs="Calibri"/>
          <w:b w:val="1"/>
          <w:bCs w:val="1"/>
          <w:noProof w:val="0"/>
          <w:color w:val="000000" w:themeColor="text1" w:themeTint="FF" w:themeShade="FF"/>
          <w:sz w:val="24"/>
          <w:szCs w:val="24"/>
          <w:lang w:val="en-GB"/>
        </w:rPr>
        <w:t xml:space="preserve">Moral </w:t>
      </w:r>
    </w:p>
    <w:p w:rsidRPr="00BE7866" w:rsidR="003C2801" w:rsidP="351531BB" w:rsidRDefault="003C2801" w14:paraId="24BBA87B" w14:textId="43F9900D">
      <w:pPr>
        <w:pStyle w:val="NoSpacing"/>
        <w:spacing w:before="0" w:beforeAutospacing="off" w:after="0" w:afterAutospacing="off"/>
        <w:jc w:val="both"/>
      </w:pPr>
      <w:r w:rsidRPr="351531BB" w:rsidR="75CAE1F1">
        <w:rPr>
          <w:rFonts w:ascii="Calibri" w:hAnsi="Calibri" w:eastAsia="Calibri" w:cs="Calibri"/>
          <w:noProof w:val="0"/>
          <w:color w:val="000000" w:themeColor="text1" w:themeTint="FF" w:themeShade="FF"/>
          <w:sz w:val="24"/>
          <w:szCs w:val="24"/>
          <w:lang w:val="en-GB"/>
        </w:rPr>
        <w:t>Within the RE curriculum, children will be introduced to the teachings and values upheld in various religions. By discussing these principles, they will learn about the importance of moral values and how these can guide behaviour in everyday situations. Through exposure to stories and examples drawn from religious traditions, the children will observe how choices and actions can affect others, thus building a sense of empathy, fairness and personal responsibility. This moral exploration will help them discern right from wrong while encouraging enquiries into how religious communities perceive matters of justice, as well as the insights into injustice that can be gained from their texts, art and practices. Moreover, this exploration will enable them to appreciate values beyond their own, promoting respect and empathy that align with broader principles, such as British values and protected characteristics.</w:t>
      </w:r>
    </w:p>
    <w:p w:rsidRPr="00BE7866" w:rsidR="003C2801" w:rsidP="351531BB" w:rsidRDefault="003C2801" w14:paraId="2C36AF5B" w14:textId="376CA0B5">
      <w:pPr>
        <w:pStyle w:val="NoSpacing"/>
        <w:spacing w:before="0" w:beforeAutospacing="off" w:after="0" w:afterAutospacing="off"/>
      </w:pPr>
      <w:r w:rsidRPr="351531BB" w:rsidR="75CAE1F1">
        <w:rPr>
          <w:rFonts w:ascii="Calibri" w:hAnsi="Calibri" w:eastAsia="Calibri" w:cs="Calibri"/>
          <w:b w:val="1"/>
          <w:bCs w:val="1"/>
          <w:noProof w:val="0"/>
          <w:color w:val="000000" w:themeColor="text1" w:themeTint="FF" w:themeShade="FF"/>
          <w:sz w:val="24"/>
          <w:szCs w:val="24"/>
          <w:lang w:val="en-GB"/>
        </w:rPr>
        <w:t xml:space="preserve"> </w:t>
      </w:r>
    </w:p>
    <w:p w:rsidRPr="00BE7866" w:rsidR="003C2801" w:rsidP="351531BB" w:rsidRDefault="003C2801" w14:paraId="4AAD06BE" w14:textId="60930905">
      <w:pPr>
        <w:pStyle w:val="NoSpacing"/>
        <w:spacing w:before="0" w:beforeAutospacing="off" w:after="0" w:afterAutospacing="off"/>
      </w:pPr>
      <w:r w:rsidRPr="351531BB" w:rsidR="75CAE1F1">
        <w:rPr>
          <w:rFonts w:ascii="Calibri" w:hAnsi="Calibri" w:eastAsia="Calibri" w:cs="Calibri"/>
          <w:b w:val="1"/>
          <w:bCs w:val="1"/>
          <w:noProof w:val="0"/>
          <w:color w:val="000000" w:themeColor="text1" w:themeTint="FF" w:themeShade="FF"/>
          <w:sz w:val="24"/>
          <w:szCs w:val="24"/>
          <w:lang w:val="en-GB"/>
        </w:rPr>
        <w:t xml:space="preserve">Social </w:t>
      </w:r>
    </w:p>
    <w:p w:rsidRPr="00BE7866" w:rsidR="003C2801" w:rsidP="351531BB" w:rsidRDefault="003C2801" w14:paraId="13BFD70F" w14:textId="76869A2E">
      <w:pPr>
        <w:pStyle w:val="NoSpacing"/>
        <w:spacing w:before="0" w:beforeAutospacing="off" w:after="0" w:afterAutospacing="off"/>
        <w:jc w:val="both"/>
      </w:pPr>
      <w:r w:rsidRPr="351531BB" w:rsidR="75CAE1F1">
        <w:rPr>
          <w:rFonts w:ascii="Calibri" w:hAnsi="Calibri" w:eastAsia="Calibri" w:cs="Calibri"/>
          <w:noProof w:val="0"/>
          <w:color w:val="000000" w:themeColor="text1" w:themeTint="FF" w:themeShade="FF"/>
          <w:sz w:val="24"/>
          <w:szCs w:val="24"/>
          <w:lang w:val="en-GB"/>
        </w:rPr>
        <w:t>Throughout each unit, the children will investigate the similarities and differences across a range of religious beliefs and practices to develop an awareness of how these traditions have shaped societies over time. They will be invited to reflect on the significance of religious teachings in influencing societal values, thereby deepening their understanding of the role of faith in shaping our world. In each unit, the temporal, geographical and religious dimensions will be carefully taught, allowing the children to see the bigger picture and respect the complexity of their enquiries about the social impact of religion. Their social development will be evident in their ability to ask increasingly insightful questions while fostering awareness of how these questions have been influenced by their own assumptions. Additionally, the children will be encouraged to enhance their social skills through collaborative activities, such as joint projects, as well as through active listening and respectful dialogue.</w:t>
      </w:r>
    </w:p>
    <w:p w:rsidRPr="00BE7866" w:rsidR="003C2801" w:rsidP="351531BB" w:rsidRDefault="003C2801" w14:paraId="17FB1F66" w14:textId="201C1AA9">
      <w:pPr>
        <w:pStyle w:val="NoSpacing"/>
        <w:spacing w:before="0" w:beforeAutospacing="off" w:after="0" w:afterAutospacing="off"/>
        <w:jc w:val="both"/>
      </w:pPr>
      <w:r w:rsidRPr="351531BB" w:rsidR="75CAE1F1">
        <w:rPr>
          <w:rFonts w:ascii="Calibri" w:hAnsi="Calibri" w:eastAsia="Calibri" w:cs="Calibri"/>
          <w:b w:val="1"/>
          <w:bCs w:val="1"/>
          <w:noProof w:val="0"/>
          <w:color w:val="000000" w:themeColor="text1" w:themeTint="FF" w:themeShade="FF"/>
          <w:sz w:val="24"/>
          <w:szCs w:val="24"/>
          <w:lang w:val="en-GB"/>
        </w:rPr>
        <w:t xml:space="preserve"> </w:t>
      </w:r>
    </w:p>
    <w:p w:rsidRPr="00BE7866" w:rsidR="003C2801" w:rsidP="351531BB" w:rsidRDefault="003C2801" w14:paraId="360E77AB" w14:textId="0B33CB6D">
      <w:pPr>
        <w:pStyle w:val="NoSpacing"/>
        <w:spacing w:before="0" w:beforeAutospacing="off" w:after="0" w:afterAutospacing="off"/>
        <w:jc w:val="both"/>
      </w:pPr>
      <w:r w:rsidRPr="351531BB" w:rsidR="75CAE1F1">
        <w:rPr>
          <w:rFonts w:ascii="Calibri" w:hAnsi="Calibri" w:eastAsia="Calibri" w:cs="Calibri"/>
          <w:b w:val="1"/>
          <w:bCs w:val="1"/>
          <w:noProof w:val="0"/>
          <w:color w:val="000000" w:themeColor="text1" w:themeTint="FF" w:themeShade="FF"/>
          <w:sz w:val="24"/>
          <w:szCs w:val="24"/>
          <w:lang w:val="en-GB"/>
        </w:rPr>
        <w:t xml:space="preserve">Cultural </w:t>
      </w:r>
    </w:p>
    <w:p w:rsidRPr="00BE7866" w:rsidR="003C2801" w:rsidP="351531BB" w:rsidRDefault="003C2801" w14:paraId="291F67DB" w14:textId="1B3B90B3">
      <w:pPr>
        <w:spacing w:before="0" w:beforeAutospacing="off" w:after="160" w:afterAutospacing="off" w:line="257" w:lineRule="auto"/>
        <w:jc w:val="both"/>
      </w:pPr>
      <w:r w:rsidRPr="4F810C61" w:rsidR="75CAE1F1">
        <w:rPr>
          <w:rFonts w:ascii="Calibri" w:hAnsi="Calibri" w:eastAsia="Calibri" w:cs="Calibri"/>
          <w:noProof w:val="0"/>
          <w:sz w:val="24"/>
          <w:szCs w:val="24"/>
          <w:lang w:val="en-GB"/>
        </w:rPr>
        <w:t xml:space="preserve">Across the Opening Worlds humanities curriculum, the children will learn how historical, geographical, </w:t>
      </w:r>
      <w:r w:rsidRPr="4F810C61" w:rsidR="75CAE1F1">
        <w:rPr>
          <w:rFonts w:ascii="Calibri" w:hAnsi="Calibri" w:eastAsia="Calibri" w:cs="Calibri"/>
          <w:noProof w:val="0"/>
          <w:sz w:val="24"/>
          <w:szCs w:val="24"/>
          <w:lang w:val="en-GB"/>
        </w:rPr>
        <w:t>religious</w:t>
      </w:r>
      <w:r w:rsidRPr="4F810C61" w:rsidR="75CAE1F1">
        <w:rPr>
          <w:rFonts w:ascii="Calibri" w:hAnsi="Calibri" w:eastAsia="Calibri" w:cs="Calibri"/>
          <w:noProof w:val="0"/>
          <w:sz w:val="24"/>
          <w:szCs w:val="24"/>
          <w:lang w:val="en-GB"/>
        </w:rPr>
        <w:t xml:space="preserve"> and philosophical questions can deepen our understanding of cultures and beliefs. Through this broader context, they will develop empathy and understanding for individuals from a variety of religious and cultural backgrounds. Furthermore, by exploring festivals, </w:t>
      </w:r>
      <w:r w:rsidRPr="4F810C61" w:rsidR="75CAE1F1">
        <w:rPr>
          <w:rFonts w:ascii="Calibri" w:hAnsi="Calibri" w:eastAsia="Calibri" w:cs="Calibri"/>
          <w:noProof w:val="0"/>
          <w:sz w:val="24"/>
          <w:szCs w:val="24"/>
          <w:lang w:val="en-GB"/>
        </w:rPr>
        <w:t>traditions</w:t>
      </w:r>
      <w:r w:rsidRPr="4F810C61" w:rsidR="75CAE1F1">
        <w:rPr>
          <w:rFonts w:ascii="Calibri" w:hAnsi="Calibri" w:eastAsia="Calibri" w:cs="Calibri"/>
          <w:noProof w:val="0"/>
          <w:sz w:val="24"/>
          <w:szCs w:val="24"/>
          <w:lang w:val="en-GB"/>
        </w:rPr>
        <w:t xml:space="preserve"> and practices from around the world, they will gain a better understanding of the cultural landscape of a diverse</w:t>
      </w:r>
      <w:r w:rsidRPr="4F810C61" w:rsidR="6A35EE64">
        <w:rPr>
          <w:rFonts w:ascii="Calibri" w:hAnsi="Calibri" w:eastAsia="Calibri" w:cs="Calibri"/>
          <w:noProof w:val="0"/>
          <w:sz w:val="24"/>
          <w:szCs w:val="24"/>
          <w:lang w:val="en-GB"/>
        </w:rPr>
        <w:t>, modern</w:t>
      </w:r>
      <w:r w:rsidRPr="4F810C61" w:rsidR="75CAE1F1">
        <w:rPr>
          <w:rFonts w:ascii="Calibri" w:hAnsi="Calibri" w:eastAsia="Calibri" w:cs="Calibri"/>
          <w:noProof w:val="0"/>
          <w:sz w:val="24"/>
          <w:szCs w:val="24"/>
          <w:lang w:val="en-GB"/>
        </w:rPr>
        <w:t xml:space="preserve"> Britain. The children </w:t>
      </w:r>
      <w:r w:rsidRPr="4F810C61" w:rsidR="75CAE1F1">
        <w:rPr>
          <w:rFonts w:ascii="Calibri" w:hAnsi="Calibri" w:eastAsia="Calibri" w:cs="Calibri"/>
          <w:noProof w:val="0"/>
          <w:sz w:val="24"/>
          <w:szCs w:val="24"/>
          <w:lang w:val="en-GB"/>
        </w:rPr>
        <w:t>will engage in cultural experiences and activities that encourage them to understand, respect and celebrate diversity while fostering a sense of global citizenship and appreciation for cultural heritage. This foundation in respect and cooperation will support their growth as active members of a multicultural society</w:t>
      </w:r>
    </w:p>
    <w:p w:rsidRPr="00BE7866" w:rsidR="003C2801" w:rsidP="351531BB" w:rsidRDefault="003C2801" w14:paraId="08D08110" w14:textId="3F2680CD">
      <w:pPr>
        <w:rPr>
          <w:rFonts w:cs="Calibri" w:cstheme="minorAscii"/>
          <w:sz w:val="28"/>
          <w:szCs w:val="28"/>
        </w:rPr>
      </w:pPr>
    </w:p>
    <w:sectPr w:rsidRPr="00BE7866" w:rsidR="003C280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C"/>
    <w:rsid w:val="000162ED"/>
    <w:rsid w:val="0030579A"/>
    <w:rsid w:val="003C2801"/>
    <w:rsid w:val="00403739"/>
    <w:rsid w:val="004B5D18"/>
    <w:rsid w:val="007A36EC"/>
    <w:rsid w:val="009960EA"/>
    <w:rsid w:val="009B52E9"/>
    <w:rsid w:val="00A0397C"/>
    <w:rsid w:val="00B22A1C"/>
    <w:rsid w:val="00BE7866"/>
    <w:rsid w:val="00C44A8A"/>
    <w:rsid w:val="00C95366"/>
    <w:rsid w:val="00D31B86"/>
    <w:rsid w:val="00EE1AB2"/>
    <w:rsid w:val="13CE1311"/>
    <w:rsid w:val="14A16C25"/>
    <w:rsid w:val="220563FC"/>
    <w:rsid w:val="351531BB"/>
    <w:rsid w:val="4F810C61"/>
    <w:rsid w:val="538495D5"/>
    <w:rsid w:val="6A35EE64"/>
    <w:rsid w:val="75CAE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5D6"/>
  <w15:chartTrackingRefBased/>
  <w15:docId w15:val="{FE3BB228-668E-4654-A124-29B788780D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0586">
      <w:bodyDiv w:val="1"/>
      <w:marLeft w:val="0"/>
      <w:marRight w:val="0"/>
      <w:marTop w:val="0"/>
      <w:marBottom w:val="0"/>
      <w:divBdr>
        <w:top w:val="none" w:sz="0" w:space="0" w:color="auto"/>
        <w:left w:val="none" w:sz="0" w:space="0" w:color="auto"/>
        <w:bottom w:val="none" w:sz="0" w:space="0" w:color="auto"/>
        <w:right w:val="none" w:sz="0" w:space="0" w:color="auto"/>
      </w:divBdr>
    </w:div>
    <w:div w:id="323823682">
      <w:bodyDiv w:val="1"/>
      <w:marLeft w:val="0"/>
      <w:marRight w:val="0"/>
      <w:marTop w:val="0"/>
      <w:marBottom w:val="0"/>
      <w:divBdr>
        <w:top w:val="none" w:sz="0" w:space="0" w:color="auto"/>
        <w:left w:val="none" w:sz="0" w:space="0" w:color="auto"/>
        <w:bottom w:val="none" w:sz="0" w:space="0" w:color="auto"/>
        <w:right w:val="none" w:sz="0" w:space="0" w:color="auto"/>
      </w:divBdr>
    </w:div>
    <w:div w:id="497426162">
      <w:bodyDiv w:val="1"/>
      <w:marLeft w:val="0"/>
      <w:marRight w:val="0"/>
      <w:marTop w:val="0"/>
      <w:marBottom w:val="0"/>
      <w:divBdr>
        <w:top w:val="none" w:sz="0" w:space="0" w:color="auto"/>
        <w:left w:val="none" w:sz="0" w:space="0" w:color="auto"/>
        <w:bottom w:val="none" w:sz="0" w:space="0" w:color="auto"/>
        <w:right w:val="none" w:sz="0" w:space="0" w:color="auto"/>
      </w:divBdr>
    </w:div>
    <w:div w:id="712848072">
      <w:bodyDiv w:val="1"/>
      <w:marLeft w:val="0"/>
      <w:marRight w:val="0"/>
      <w:marTop w:val="0"/>
      <w:marBottom w:val="0"/>
      <w:divBdr>
        <w:top w:val="none" w:sz="0" w:space="0" w:color="auto"/>
        <w:left w:val="none" w:sz="0" w:space="0" w:color="auto"/>
        <w:bottom w:val="none" w:sz="0" w:space="0" w:color="auto"/>
        <w:right w:val="none" w:sz="0" w:space="0" w:color="auto"/>
      </w:divBdr>
    </w:div>
    <w:div w:id="739521721">
      <w:bodyDiv w:val="1"/>
      <w:marLeft w:val="0"/>
      <w:marRight w:val="0"/>
      <w:marTop w:val="0"/>
      <w:marBottom w:val="0"/>
      <w:divBdr>
        <w:top w:val="none" w:sz="0" w:space="0" w:color="auto"/>
        <w:left w:val="none" w:sz="0" w:space="0" w:color="auto"/>
        <w:bottom w:val="none" w:sz="0" w:space="0" w:color="auto"/>
        <w:right w:val="none" w:sz="0" w:space="0" w:color="auto"/>
      </w:divBdr>
    </w:div>
    <w:div w:id="1446391490">
      <w:bodyDiv w:val="1"/>
      <w:marLeft w:val="0"/>
      <w:marRight w:val="0"/>
      <w:marTop w:val="0"/>
      <w:marBottom w:val="0"/>
      <w:divBdr>
        <w:top w:val="none" w:sz="0" w:space="0" w:color="auto"/>
        <w:left w:val="none" w:sz="0" w:space="0" w:color="auto"/>
        <w:bottom w:val="none" w:sz="0" w:space="0" w:color="auto"/>
        <w:right w:val="none" w:sz="0" w:space="0" w:color="auto"/>
      </w:divBdr>
    </w:div>
    <w:div w:id="1476141056">
      <w:bodyDiv w:val="1"/>
      <w:marLeft w:val="0"/>
      <w:marRight w:val="0"/>
      <w:marTop w:val="0"/>
      <w:marBottom w:val="0"/>
      <w:divBdr>
        <w:top w:val="none" w:sz="0" w:space="0" w:color="auto"/>
        <w:left w:val="none" w:sz="0" w:space="0" w:color="auto"/>
        <w:bottom w:val="none" w:sz="0" w:space="0" w:color="auto"/>
        <w:right w:val="none" w:sz="0" w:space="0" w:color="auto"/>
      </w:divBdr>
    </w:div>
    <w:div w:id="1609847216">
      <w:bodyDiv w:val="1"/>
      <w:marLeft w:val="0"/>
      <w:marRight w:val="0"/>
      <w:marTop w:val="0"/>
      <w:marBottom w:val="0"/>
      <w:divBdr>
        <w:top w:val="none" w:sz="0" w:space="0" w:color="auto"/>
        <w:left w:val="none" w:sz="0" w:space="0" w:color="auto"/>
        <w:bottom w:val="none" w:sz="0" w:space="0" w:color="auto"/>
        <w:right w:val="none" w:sz="0" w:space="0" w:color="auto"/>
      </w:divBdr>
    </w:div>
    <w:div w:id="1665427347">
      <w:bodyDiv w:val="1"/>
      <w:marLeft w:val="0"/>
      <w:marRight w:val="0"/>
      <w:marTop w:val="0"/>
      <w:marBottom w:val="0"/>
      <w:divBdr>
        <w:top w:val="none" w:sz="0" w:space="0" w:color="auto"/>
        <w:left w:val="none" w:sz="0" w:space="0" w:color="auto"/>
        <w:bottom w:val="none" w:sz="0" w:space="0" w:color="auto"/>
        <w:right w:val="none" w:sz="0" w:space="0" w:color="auto"/>
      </w:divBdr>
    </w:div>
    <w:div w:id="1712998990">
      <w:bodyDiv w:val="1"/>
      <w:marLeft w:val="0"/>
      <w:marRight w:val="0"/>
      <w:marTop w:val="0"/>
      <w:marBottom w:val="0"/>
      <w:divBdr>
        <w:top w:val="none" w:sz="0" w:space="0" w:color="auto"/>
        <w:left w:val="none" w:sz="0" w:space="0" w:color="auto"/>
        <w:bottom w:val="none" w:sz="0" w:space="0" w:color="auto"/>
        <w:right w:val="none" w:sz="0" w:space="0" w:color="auto"/>
      </w:divBdr>
    </w:div>
    <w:div w:id="2071492546">
      <w:bodyDiv w:val="1"/>
      <w:marLeft w:val="0"/>
      <w:marRight w:val="0"/>
      <w:marTop w:val="0"/>
      <w:marBottom w:val="0"/>
      <w:divBdr>
        <w:top w:val="none" w:sz="0" w:space="0" w:color="auto"/>
        <w:left w:val="none" w:sz="0" w:space="0" w:color="auto"/>
        <w:bottom w:val="none" w:sz="0" w:space="0" w:color="auto"/>
        <w:right w:val="none" w:sz="0" w:space="0" w:color="auto"/>
      </w:divBdr>
    </w:div>
    <w:div w:id="207303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3F223-9ADF-4BD8-87F1-CAFFC5E272FF}">
  <ds:schemaRefs>
    <ds:schemaRef ds:uri="http://schemas.microsoft.com/sharepoint/v3/contenttype/forms"/>
  </ds:schemaRefs>
</ds:datastoreItem>
</file>

<file path=customXml/itemProps2.xml><?xml version="1.0" encoding="utf-8"?>
<ds:datastoreItem xmlns:ds="http://schemas.openxmlformats.org/officeDocument/2006/customXml" ds:itemID="{7E8285A0-9557-4CA0-8864-1B0066E4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Tiarna McGinty</dc:creator>
  <keywords/>
  <dc:description/>
  <lastModifiedBy>A Clark</lastModifiedBy>
  <revision>9</revision>
  <dcterms:created xsi:type="dcterms:W3CDTF">2024-09-25T12:50:00.0000000Z</dcterms:created>
  <dcterms:modified xsi:type="dcterms:W3CDTF">2024-11-18T22:56:00.6078216Z</dcterms:modified>
</coreProperties>
</file>