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3E81D" w14:textId="21588AF3" w:rsidR="000A7BDE" w:rsidRDefault="000A7BDE" w:rsidP="006C1E71">
      <w:pPr>
        <w:rPr>
          <w:rFonts w:ascii="Century Gothic" w:hAnsi="Century Gothic"/>
          <w:b/>
          <w:noProof/>
          <w:sz w:val="28"/>
          <w:szCs w:val="28"/>
          <w:lang w:eastAsia="en-GB"/>
        </w:rPr>
      </w:pPr>
    </w:p>
    <w:p w14:paraId="3FB8CBE0" w14:textId="4CB83872" w:rsidR="00DF4884" w:rsidRPr="00A608D2" w:rsidRDefault="00662B58" w:rsidP="00DF4884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DB0D04" wp14:editId="0D7C0EDC">
            <wp:simplePos x="0" y="0"/>
            <wp:positionH relativeFrom="column">
              <wp:posOffset>4143375</wp:posOffset>
            </wp:positionH>
            <wp:positionV relativeFrom="page">
              <wp:posOffset>609600</wp:posOffset>
            </wp:positionV>
            <wp:extent cx="1932940" cy="414020"/>
            <wp:effectExtent l="0" t="0" r="0" b="5080"/>
            <wp:wrapTight wrapText="bothSides">
              <wp:wrapPolygon edited="0">
                <wp:start x="1703" y="0"/>
                <wp:lineTo x="1277" y="1988"/>
                <wp:lineTo x="0" y="14908"/>
                <wp:lineTo x="0" y="16896"/>
                <wp:lineTo x="213" y="20871"/>
                <wp:lineTo x="4470" y="20871"/>
                <wp:lineTo x="16179" y="17890"/>
                <wp:lineTo x="15966" y="15902"/>
                <wp:lineTo x="21288" y="9939"/>
                <wp:lineTo x="21288" y="2982"/>
                <wp:lineTo x="3193" y="0"/>
                <wp:lineTo x="170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E3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7F6212B2" wp14:editId="0C6B418E">
            <wp:extent cx="590550" cy="511149"/>
            <wp:effectExtent l="0" t="0" r="0" b="3810"/>
            <wp:docPr id="1" name="Picture 1" descr="NJA log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7" cy="52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7E3">
        <w:rPr>
          <w:b/>
          <w:sz w:val="20"/>
        </w:rPr>
        <w:t xml:space="preserve"> </w:t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2117E3">
        <w:rPr>
          <w:b/>
          <w:sz w:val="20"/>
        </w:rPr>
        <w:t xml:space="preserve">                                                  </w:t>
      </w:r>
    </w:p>
    <w:p w14:paraId="1F45676C" w14:textId="77777777" w:rsidR="00F12283" w:rsidRDefault="00F12283" w:rsidP="00DF488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164E82A4" w14:textId="3E8F6C95" w:rsidR="00DF4884" w:rsidRDefault="00D47B68" w:rsidP="00DF488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9</w:t>
      </w:r>
      <w:r w:rsidR="00DF4884"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September 202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4</w:t>
      </w:r>
    </w:p>
    <w:p w14:paraId="1255C12A" w14:textId="77777777" w:rsidR="00DF4884" w:rsidRPr="00F12283" w:rsidRDefault="00DF4884" w:rsidP="00DF488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10"/>
          <w:szCs w:val="10"/>
          <w:lang w:eastAsia="en-GB"/>
        </w:rPr>
      </w:pPr>
    </w:p>
    <w:p w14:paraId="7EE013A3" w14:textId="77777777" w:rsidR="00DF4884" w:rsidRDefault="00DF4884" w:rsidP="00DF488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DF488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Dear Parents and Carers,</w:t>
      </w:r>
    </w:p>
    <w:p w14:paraId="4F820A57" w14:textId="77777777" w:rsidR="00DF4884" w:rsidRPr="00F12283" w:rsidRDefault="00DF4884" w:rsidP="00DF488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10"/>
          <w:szCs w:val="10"/>
          <w:lang w:eastAsia="en-GB"/>
        </w:rPr>
      </w:pPr>
    </w:p>
    <w:p w14:paraId="3017D390" w14:textId="7CFF4C0A" w:rsidR="00DF4884" w:rsidRPr="00DF4884" w:rsidRDefault="00DF4884" w:rsidP="00DF488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DF4884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Year 6 Information on how to apply for secondary school places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14:paraId="755E5AEF" w14:textId="77777777" w:rsidR="00DF4884" w:rsidRPr="00F12283" w:rsidRDefault="00DF4884" w:rsidP="00DF488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10"/>
          <w:szCs w:val="10"/>
          <w:lang w:eastAsia="en-GB"/>
        </w:rPr>
      </w:pPr>
    </w:p>
    <w:p w14:paraId="2E009031" w14:textId="085B252D" w:rsidR="00DF4884" w:rsidRPr="00DF4884" w:rsidRDefault="00DF4884" w:rsidP="00F122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We are delighted to welcome everyone back to Year 6 and </w:t>
      </w:r>
      <w:r w:rsidR="7FB81739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are excited to start the 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new term. Our first topic is </w:t>
      </w:r>
      <w:r w:rsidR="5133F1EA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finding out about 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the </w:t>
      </w:r>
      <w:r w:rsidR="5DF94C95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Victorians,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and we </w:t>
      </w:r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have been watching Oliver Twist by Charles Dickens to </w:t>
      </w:r>
      <w:r w:rsidR="6138DADD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support our learning on this period of history.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</w:t>
      </w:r>
    </w:p>
    <w:p w14:paraId="35C49D93" w14:textId="121437F8" w:rsidR="3B6FC267" w:rsidRPr="00F12283" w:rsidRDefault="3B6FC267" w:rsidP="00F12283">
      <w:pPr>
        <w:shd w:val="clear" w:color="auto" w:fill="FFFFFF" w:themeFill="background1"/>
        <w:spacing w:after="0" w:line="240" w:lineRule="auto"/>
        <w:jc w:val="both"/>
        <w:rPr>
          <w:rFonts w:ascii="Aptos" w:eastAsia="Times New Roman" w:hAnsi="Aptos" w:cs="Times New Roman"/>
          <w:color w:val="000000" w:themeColor="text1"/>
          <w:sz w:val="10"/>
          <w:szCs w:val="10"/>
          <w:lang w:eastAsia="en-GB"/>
        </w:rPr>
      </w:pPr>
    </w:p>
    <w:p w14:paraId="301DA6B6" w14:textId="7A298B89" w:rsidR="00DF4884" w:rsidRPr="00D47B68" w:rsidRDefault="00DF4884" w:rsidP="00F122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</w:pP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Although </w:t>
      </w:r>
      <w:r w:rsidR="0EFE3445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pupils 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are only just starting Year 6, </w:t>
      </w:r>
      <w:r w:rsidR="03396BC1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the Cornwall Council Secondary School application system is </w:t>
      </w:r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now </w:t>
      </w:r>
      <w:r w:rsidR="03396BC1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open and 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you can now apply f</w:t>
      </w:r>
      <w:r w:rsidR="00D47B68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rom now, for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a place for your child</w:t>
      </w:r>
      <w:r w:rsidR="4AFB1CF3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’s Year 7 place</w:t>
      </w:r>
      <w:r w:rsidR="0032156A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. </w:t>
      </w:r>
      <w:r w:rsidR="00D47B68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The deadline for applications is </w:t>
      </w:r>
      <w:r w:rsidRPr="00F1228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Tuesday 31</w:t>
      </w:r>
      <w:r w:rsidRPr="00F12283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st</w:t>
      </w:r>
      <w:r w:rsidRPr="00F12283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 Oct</w:t>
      </w:r>
      <w:r w:rsidR="358F1F90" w:rsidRPr="00F12283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ober</w:t>
      </w:r>
      <w:r w:rsidRPr="00DF488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at </w:t>
      </w:r>
      <w:hyperlink r:id="rId13" w:tgtFrame="_blank" w:tooltip="Original URL: http://www.cornwall.gov.uk/admissions. Click or tap if you trust this link." w:history="1">
        <w:r w:rsidRPr="00DF4884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www.cornwall.gov.uk/admissions</w:t>
        </w:r>
      </w:hyperlink>
      <w:r w:rsidR="00F12283">
        <w:rPr>
          <w:rFonts w:ascii="Aptos" w:eastAsia="Times New Roman" w:hAnsi="Aptos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  <w:t xml:space="preserve">. </w:t>
      </w:r>
    </w:p>
    <w:p w14:paraId="2CCCAF6C" w14:textId="77777777" w:rsidR="00DF4884" w:rsidRPr="00F12283" w:rsidRDefault="00DF4884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10"/>
          <w:szCs w:val="10"/>
          <w:lang w:eastAsia="en-GB"/>
        </w:rPr>
      </w:pPr>
    </w:p>
    <w:p w14:paraId="54642127" w14:textId="7442A517" w:rsidR="00DF4884" w:rsidRPr="00DF4884" w:rsidRDefault="00DF4884" w:rsidP="00F122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We have attached a brief guide of how to apply online and the information sent from Cornwall Council regarding the application process.</w:t>
      </w:r>
      <w:r w:rsidR="5D6F7C47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If you struggle with the online application, please contact Cornwall Admissions directly and they can assist you. </w:t>
      </w:r>
      <w:r w:rsidR="2D79BE31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Alternatively, if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you need a paper copy to apply, please contact the NJA academy office and we can </w:t>
      </w:r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help 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with this. </w:t>
      </w:r>
    </w:p>
    <w:p w14:paraId="2058B2FB" w14:textId="77777777" w:rsidR="00DF4884" w:rsidRPr="00F12283" w:rsidRDefault="00DF4884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10"/>
          <w:szCs w:val="10"/>
          <w:lang w:eastAsia="en-GB"/>
        </w:rPr>
      </w:pPr>
    </w:p>
    <w:p w14:paraId="3E96ED1C" w14:textId="199E51C9" w:rsidR="00A955C1" w:rsidRDefault="00DF4884" w:rsidP="00F122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There will be </w:t>
      </w:r>
      <w:r w:rsidR="33E05495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notifications </w:t>
      </w: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of Open Days on all the secondary school websites </w:t>
      </w:r>
      <w:r w:rsidR="00A608D2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as they are confirmed</w:t>
      </w:r>
      <w:r w:rsidR="78A3753A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,</w:t>
      </w:r>
      <w:r w:rsidR="4DA79838"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and we </w:t>
      </w:r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have included all the current dates below. Year 6 pupils will also be bringing home copies of the prospectus from Newquay </w:t>
      </w:r>
      <w:proofErr w:type="spellStart"/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Tretherras</w:t>
      </w:r>
      <w:proofErr w:type="spellEnd"/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and </w:t>
      </w:r>
      <w:proofErr w:type="spellStart"/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Treviglas</w:t>
      </w:r>
      <w:proofErr w:type="spellEnd"/>
      <w:r w:rsidR="00F12283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 xml:space="preserve"> this week.</w:t>
      </w:r>
    </w:p>
    <w:p w14:paraId="112756DA" w14:textId="77777777" w:rsidR="00A955C1" w:rsidRPr="00E70503" w:rsidRDefault="00A955C1" w:rsidP="00F1228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ptos" w:eastAsia="Times New Roman" w:hAnsi="Aptos" w:cs="Times New Roman"/>
          <w:color w:val="000000"/>
          <w:sz w:val="12"/>
          <w:szCs w:val="12"/>
          <w:bdr w:val="none" w:sz="0" w:space="0" w:color="auto" w:frame="1"/>
          <w:lang w:eastAsia="en-GB"/>
        </w:rPr>
      </w:pPr>
    </w:p>
    <w:p w14:paraId="3FCFD8E8" w14:textId="6B615C85" w:rsidR="00A955C1" w:rsidRDefault="00A955C1" w:rsidP="00F12283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Aptos" w:eastAsia="Times New Roman" w:hAnsi="Aptos" w:cs="Times New Roman"/>
          <w:sz w:val="24"/>
          <w:szCs w:val="24"/>
          <w:bdr w:val="none" w:sz="0" w:space="0" w:color="auto" w:frame="1"/>
          <w:lang w:eastAsia="en-GB"/>
        </w:rPr>
      </w:pPr>
      <w:r w:rsidRPr="00491DCF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Newquay </w:t>
      </w:r>
      <w:proofErr w:type="spellStart"/>
      <w:r w:rsidRPr="00491DCF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Tretherras</w:t>
      </w:r>
      <w:proofErr w:type="spellEnd"/>
      <w:r w:rsidRPr="00491DCF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hyperlink r:id="rId14" w:history="1">
        <w:r w:rsidRPr="005D118B">
          <w:rPr>
            <w:rStyle w:val="Hyperlink"/>
            <w:rFonts w:ascii="Aptos" w:eastAsia="Times New Roman" w:hAnsi="Aptos" w:cs="Times New Roman"/>
            <w:sz w:val="24"/>
            <w:szCs w:val="24"/>
            <w:bdr w:val="none" w:sz="0" w:space="0" w:color="auto" w:frame="1"/>
            <w:lang w:eastAsia="en-GB"/>
          </w:rPr>
          <w:t>https://tretherras.net/</w:t>
        </w:r>
      </w:hyperlink>
    </w:p>
    <w:p w14:paraId="71C7D953" w14:textId="7FDD5F69" w:rsidR="00491DCF" w:rsidRPr="00491DCF" w:rsidRDefault="00491DCF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</w:pP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Open events (no need to book) for children in Years </w:t>
      </w:r>
      <w:r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5</w:t>
      </w: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to 6, and parents/carers:</w:t>
      </w:r>
    </w:p>
    <w:p w14:paraId="6456E441" w14:textId="112E0A4C" w:rsidR="00491DCF" w:rsidRDefault="00491DCF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Open Evening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  <w:t>Thurs 19</w:t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September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  <w:t>5.30pm-7.30pm</w:t>
      </w:r>
    </w:p>
    <w:p w14:paraId="7F062E0A" w14:textId="71BE0020" w:rsidR="00F12283" w:rsidRDefault="00F12283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Open Morning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  <w:t>Friday 20</w:t>
      </w:r>
      <w:r w:rsidRPr="00F12283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September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  <w:t>9.15am – 10.45am</w:t>
      </w:r>
    </w:p>
    <w:p w14:paraId="23C10830" w14:textId="77777777" w:rsidR="00A955C1" w:rsidRPr="00F12283" w:rsidRDefault="00A955C1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10"/>
          <w:szCs w:val="10"/>
          <w:bdr w:val="none" w:sz="0" w:space="0" w:color="auto" w:frame="1"/>
          <w:lang w:eastAsia="en-GB"/>
        </w:rPr>
      </w:pPr>
    </w:p>
    <w:p w14:paraId="0124BC55" w14:textId="4DC1E0BD" w:rsidR="00491DCF" w:rsidRDefault="00A955C1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proofErr w:type="spellStart"/>
      <w:r w:rsidRPr="00491DCF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Treviglas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="00F12283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hyperlink r:id="rId15" w:history="1">
        <w:r w:rsidR="00F12283" w:rsidRPr="00626ABA">
          <w:rPr>
            <w:rStyle w:val="Hyperlink"/>
            <w:rFonts w:ascii="Aptos" w:eastAsia="Times New Roman" w:hAnsi="Aptos" w:cs="Times New Roman"/>
            <w:sz w:val="24"/>
            <w:szCs w:val="24"/>
            <w:bdr w:val="none" w:sz="0" w:space="0" w:color="auto" w:frame="1"/>
            <w:lang w:eastAsia="en-GB"/>
          </w:rPr>
          <w:t>www.treviglas.net</w:t>
        </w:r>
      </w:hyperlink>
    </w:p>
    <w:p w14:paraId="6F22091F" w14:textId="57894FF7" w:rsidR="00491DCF" w:rsidRPr="00491DCF" w:rsidRDefault="00491DCF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</w:pP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Open events </w:t>
      </w: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(no need to book) </w:t>
      </w: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for children in Years 4</w:t>
      </w: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to </w:t>
      </w: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6, and parents/carers</w:t>
      </w:r>
      <w:r w:rsidRPr="00491DCF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14:paraId="58F05FB4" w14:textId="31BED5ED" w:rsidR="00491DCF" w:rsidRPr="00491DCF" w:rsidRDefault="00491DCF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Open Evening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Tuesday 24th September 2024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4.30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pm</w:t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- 7 pm</w:t>
      </w:r>
    </w:p>
    <w:p w14:paraId="71C21AEA" w14:textId="77777777" w:rsidR="00F12283" w:rsidRDefault="00491DCF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Open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M</w:t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ornings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Wed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18th Sep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t</w:t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&amp; Friday 11th Oct 2024, 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9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am</w:t>
      </w:r>
      <w:r w:rsidRPr="00491DCF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-10.15 am</w:t>
      </w:r>
    </w:p>
    <w:p w14:paraId="72BBDE8C" w14:textId="209AE7FA" w:rsidR="00A955C1" w:rsidRDefault="00491DCF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10"/>
          <w:szCs w:val="10"/>
          <w:bdr w:val="none" w:sz="0" w:space="0" w:color="auto" w:frame="1"/>
          <w:lang w:eastAsia="en-GB"/>
        </w:rPr>
      </w:pPr>
      <w:r w:rsidRPr="00491DCF">
        <w:rPr>
          <w:rFonts w:ascii="Aptos" w:eastAsia="Times New Roman" w:hAnsi="Aptos" w:cs="Times New Roman"/>
          <w:color w:val="000000"/>
          <w:sz w:val="10"/>
          <w:szCs w:val="10"/>
          <w:bdr w:val="none" w:sz="0" w:space="0" w:color="auto" w:frame="1"/>
          <w:lang w:eastAsia="en-GB"/>
        </w:rPr>
        <w:t> </w:t>
      </w:r>
    </w:p>
    <w:p w14:paraId="653EC84F" w14:textId="2076B116" w:rsidR="00F12283" w:rsidRPr="00A4621E" w:rsidRDefault="00F12283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</w:pPr>
      <w:r w:rsidRPr="00A4621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>If your child is attending one of these morning sessions, p</w:t>
      </w:r>
      <w:r w:rsidRPr="00A4621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 xml:space="preserve">lease complete this online form to let us know </w:t>
      </w:r>
      <w:r w:rsidRPr="00A4621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 xml:space="preserve">they </w:t>
      </w:r>
      <w:r w:rsidRPr="00A4621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 xml:space="preserve">will not be at NJA for registration on that </w:t>
      </w:r>
      <w:r w:rsidRPr="00A4621E">
        <w:rPr>
          <w:rFonts w:ascii="Aptos" w:eastAsia="Times New Roman" w:hAnsi="Aptos" w:cs="Times New Roman"/>
          <w:b/>
          <w:bCs/>
          <w:color w:val="000000"/>
          <w:bdr w:val="none" w:sz="0" w:space="0" w:color="auto" w:frame="1"/>
          <w:lang w:eastAsia="en-GB"/>
        </w:rPr>
        <w:t>morning. Thank you for this.</w:t>
      </w:r>
    </w:p>
    <w:p w14:paraId="1128D334" w14:textId="370DA493" w:rsidR="00F12283" w:rsidRDefault="00A4621E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hyperlink r:id="rId16" w:history="1">
        <w:r w:rsidRPr="00626ABA">
          <w:rPr>
            <w:rStyle w:val="Hyperlink"/>
            <w:rFonts w:ascii="Aptos" w:eastAsia="Times New Roman" w:hAnsi="Aptos" w:cs="Times New Roman"/>
            <w:sz w:val="24"/>
            <w:szCs w:val="24"/>
            <w:bdr w:val="none" w:sz="0" w:space="0" w:color="auto" w:frame="1"/>
            <w:lang w:eastAsia="en-GB"/>
          </w:rPr>
          <w:t>https://forms.office.com/e/GDcadYMWjh</w:t>
        </w:r>
      </w:hyperlink>
    </w:p>
    <w:p w14:paraId="7FD104CB" w14:textId="77777777" w:rsidR="00F12283" w:rsidRPr="00F12283" w:rsidRDefault="00F12283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10"/>
          <w:szCs w:val="10"/>
          <w:bdr w:val="none" w:sz="0" w:space="0" w:color="auto" w:frame="1"/>
          <w:lang w:eastAsia="en-GB"/>
        </w:rPr>
      </w:pPr>
    </w:p>
    <w:p w14:paraId="2C559C7E" w14:textId="77777777" w:rsidR="00A955C1" w:rsidRDefault="00A955C1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proofErr w:type="spellStart"/>
      <w:r w:rsidRPr="00F1228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Brannel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ab/>
      </w:r>
      <w:hyperlink r:id="rId17" w:history="1">
        <w:r w:rsidRPr="005D118B">
          <w:rPr>
            <w:rStyle w:val="Hyperlink"/>
            <w:rFonts w:ascii="Aptos" w:eastAsia="Times New Roman" w:hAnsi="Aptos" w:cs="Times New Roman"/>
            <w:sz w:val="24"/>
            <w:szCs w:val="24"/>
            <w:lang w:eastAsia="en-GB"/>
          </w:rPr>
          <w:t>https://brann</w:t>
        </w:r>
        <w:r w:rsidRPr="005D118B">
          <w:rPr>
            <w:rStyle w:val="Hyperlink"/>
            <w:rFonts w:ascii="Aptos" w:eastAsia="Times New Roman" w:hAnsi="Aptos" w:cs="Times New Roman"/>
            <w:sz w:val="24"/>
            <w:szCs w:val="24"/>
            <w:lang w:eastAsia="en-GB"/>
          </w:rPr>
          <w:t>el.com/</w:t>
        </w:r>
      </w:hyperlink>
    </w:p>
    <w:p w14:paraId="5E8DBE18" w14:textId="77777777" w:rsidR="00A955C1" w:rsidRPr="00E70503" w:rsidRDefault="00A955C1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16"/>
          <w:szCs w:val="16"/>
          <w:lang w:eastAsia="en-GB"/>
        </w:rPr>
      </w:pPr>
    </w:p>
    <w:p w14:paraId="05D70A8C" w14:textId="3B044315" w:rsidR="00DF4884" w:rsidRDefault="00A955C1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Y</w:t>
      </w:r>
      <w:r w:rsidR="00DF4884" w:rsidRPr="00DF488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ou will be notified directly by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email from </w:t>
      </w:r>
      <w:r w:rsidR="00DF4884" w:rsidRPr="00DF488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Cornwall Council on </w:t>
      </w:r>
      <w:r w:rsidR="00D47B68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Monday 3</w:t>
      </w:r>
      <w:r w:rsidR="00D47B68" w:rsidRPr="00D47B68">
        <w:rPr>
          <w:rFonts w:ascii="Aptos" w:eastAsia="Times New Roman" w:hAnsi="Aptos" w:cs="Times New Roman"/>
          <w:color w:val="000000"/>
          <w:sz w:val="24"/>
          <w:szCs w:val="24"/>
          <w:vertAlign w:val="superscript"/>
          <w:lang w:eastAsia="en-GB"/>
        </w:rPr>
        <w:t>rd</w:t>
      </w:r>
      <w:r w:rsidR="00D47B68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</w:t>
      </w:r>
      <w:r w:rsidR="00DF4884"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March 202</w:t>
      </w:r>
      <w:r w:rsidR="00D47B68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5</w:t>
      </w:r>
      <w:r w:rsidR="00DF4884"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, regarding your child's secondary school placement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14:paraId="1566B764" w14:textId="77777777" w:rsidR="006757F7" w:rsidRPr="00F12283" w:rsidRDefault="006757F7" w:rsidP="00F1228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10"/>
          <w:szCs w:val="10"/>
          <w:lang w:eastAsia="en-GB"/>
        </w:rPr>
      </w:pPr>
    </w:p>
    <w:p w14:paraId="1C4EB117" w14:textId="32F07092" w:rsidR="00DF4884" w:rsidRDefault="00DF4884" w:rsidP="00F122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</w:pPr>
      <w:r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In the </w:t>
      </w:r>
      <w:r w:rsidR="00C82707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ummer </w:t>
      </w:r>
      <w:r w:rsidR="00C82707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T</w:t>
      </w:r>
      <w:r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erm</w:t>
      </w:r>
      <w:r w:rsidR="00A608D2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of Year 6</w:t>
      </w:r>
      <w:r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, we will hold various transition activities for pupils</w:t>
      </w:r>
      <w:r w:rsidR="00A955C1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as they begin to look ahead to </w:t>
      </w:r>
      <w:r w:rsidR="726FD04E" w:rsidRPr="00DF488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  <w:lang w:eastAsia="en-GB"/>
        </w:rPr>
        <w:t>secondary school and parents and carers will also receive further updates in due course.</w:t>
      </w:r>
    </w:p>
    <w:p w14:paraId="426EAC64" w14:textId="0C41CD8E" w:rsidR="00DF4884" w:rsidRPr="00F12283" w:rsidRDefault="00DF4884" w:rsidP="3B6FC267">
      <w:pPr>
        <w:shd w:val="clear" w:color="auto" w:fill="FFFFFF" w:themeFill="background1"/>
        <w:spacing w:after="0" w:line="240" w:lineRule="auto"/>
        <w:textAlignment w:val="baseline"/>
        <w:rPr>
          <w:rFonts w:ascii="Aptos" w:eastAsia="Times New Roman" w:hAnsi="Aptos" w:cs="Times New Roman"/>
          <w:color w:val="000000" w:themeColor="text1"/>
          <w:sz w:val="10"/>
          <w:szCs w:val="10"/>
          <w:lang w:eastAsia="en-GB"/>
        </w:rPr>
      </w:pPr>
    </w:p>
    <w:p w14:paraId="0663372D" w14:textId="6640D536" w:rsidR="00DF4884" w:rsidRDefault="00EF4721" w:rsidP="3B6FC267">
      <w:pPr>
        <w:shd w:val="clear" w:color="auto" w:fill="FFFFFF" w:themeFill="background1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3B6FC267"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  <w:t>Yours sincerely,</w:t>
      </w:r>
    </w:p>
    <w:p w14:paraId="204D0EC9" w14:textId="0FE4369C" w:rsidR="00EF4721" w:rsidRPr="00914F72" w:rsidRDefault="00EF4721" w:rsidP="006C1E71">
      <w:pPr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914F72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Newquay Junior Academy </w:t>
      </w:r>
    </w:p>
    <w:sectPr w:rsidR="00EF4721" w:rsidRPr="00914F72" w:rsidSect="008108B7">
      <w:headerReference w:type="default" r:id="rId18"/>
      <w:footerReference w:type="default" r:id="rId19"/>
      <w:pgSz w:w="11906" w:h="16838"/>
      <w:pgMar w:top="-320" w:right="1440" w:bottom="993" w:left="1440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17F8A" w14:textId="77777777" w:rsidR="00490E9F" w:rsidRDefault="00490E9F" w:rsidP="0067212B">
      <w:pPr>
        <w:spacing w:after="0" w:line="240" w:lineRule="auto"/>
      </w:pPr>
      <w:r>
        <w:separator/>
      </w:r>
    </w:p>
  </w:endnote>
  <w:endnote w:type="continuationSeparator" w:id="0">
    <w:p w14:paraId="669E964E" w14:textId="77777777" w:rsidR="00490E9F" w:rsidRDefault="00490E9F" w:rsidP="0067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ABCA" w14:textId="77777777" w:rsidR="00170091" w:rsidRDefault="0017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50200" w14:textId="77777777" w:rsidR="00490E9F" w:rsidRDefault="00490E9F" w:rsidP="0067212B">
      <w:pPr>
        <w:spacing w:after="0" w:line="240" w:lineRule="auto"/>
      </w:pPr>
      <w:r>
        <w:separator/>
      </w:r>
    </w:p>
  </w:footnote>
  <w:footnote w:type="continuationSeparator" w:id="0">
    <w:p w14:paraId="433BA9BD" w14:textId="77777777" w:rsidR="00490E9F" w:rsidRDefault="00490E9F" w:rsidP="0067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ABC9" w14:textId="3C35AFCE" w:rsidR="00170091" w:rsidRDefault="00170091" w:rsidP="0067212B">
    <w:pPr>
      <w:pStyle w:val="Header"/>
      <w:ind w:left="-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9783F"/>
    <w:multiLevelType w:val="hybridMultilevel"/>
    <w:tmpl w:val="C2282556"/>
    <w:lvl w:ilvl="0" w:tplc="BD4A5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CB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AE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E6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EC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23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4D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ED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C3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1B7422"/>
    <w:multiLevelType w:val="hybridMultilevel"/>
    <w:tmpl w:val="141A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7EC6"/>
    <w:multiLevelType w:val="hybridMultilevel"/>
    <w:tmpl w:val="82323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77571"/>
    <w:multiLevelType w:val="hybridMultilevel"/>
    <w:tmpl w:val="9E3E23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1953EE"/>
    <w:multiLevelType w:val="hybridMultilevel"/>
    <w:tmpl w:val="20083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96CA1"/>
    <w:multiLevelType w:val="hybridMultilevel"/>
    <w:tmpl w:val="37F89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122126">
    <w:abstractNumId w:val="2"/>
  </w:num>
  <w:num w:numId="2" w16cid:durableId="1136026786">
    <w:abstractNumId w:val="3"/>
  </w:num>
  <w:num w:numId="3" w16cid:durableId="1227883056">
    <w:abstractNumId w:val="5"/>
  </w:num>
  <w:num w:numId="4" w16cid:durableId="732388775">
    <w:abstractNumId w:val="0"/>
  </w:num>
  <w:num w:numId="5" w16cid:durableId="851259063">
    <w:abstractNumId w:val="1"/>
  </w:num>
  <w:num w:numId="6" w16cid:durableId="7806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B"/>
    <w:rsid w:val="000168E7"/>
    <w:rsid w:val="000218D8"/>
    <w:rsid w:val="000A7BDE"/>
    <w:rsid w:val="000B093B"/>
    <w:rsid w:val="000C3E4F"/>
    <w:rsid w:val="001362FE"/>
    <w:rsid w:val="00162ECD"/>
    <w:rsid w:val="00170091"/>
    <w:rsid w:val="00177FB2"/>
    <w:rsid w:val="001D5282"/>
    <w:rsid w:val="001F41EF"/>
    <w:rsid w:val="001F70ED"/>
    <w:rsid w:val="001F76CA"/>
    <w:rsid w:val="002117E3"/>
    <w:rsid w:val="0024694D"/>
    <w:rsid w:val="002658AB"/>
    <w:rsid w:val="00285BA5"/>
    <w:rsid w:val="002924FA"/>
    <w:rsid w:val="00294D8F"/>
    <w:rsid w:val="002A588F"/>
    <w:rsid w:val="002E75BD"/>
    <w:rsid w:val="002F6385"/>
    <w:rsid w:val="00314F33"/>
    <w:rsid w:val="0032156A"/>
    <w:rsid w:val="003471D5"/>
    <w:rsid w:val="00360786"/>
    <w:rsid w:val="003629FC"/>
    <w:rsid w:val="004349E5"/>
    <w:rsid w:val="00490E9F"/>
    <w:rsid w:val="00491DCF"/>
    <w:rsid w:val="004A178C"/>
    <w:rsid w:val="004C4A77"/>
    <w:rsid w:val="004D0F20"/>
    <w:rsid w:val="00505528"/>
    <w:rsid w:val="005467F4"/>
    <w:rsid w:val="005722CF"/>
    <w:rsid w:val="00581C19"/>
    <w:rsid w:val="00591144"/>
    <w:rsid w:val="005A41DD"/>
    <w:rsid w:val="006011F9"/>
    <w:rsid w:val="00642867"/>
    <w:rsid w:val="00662B58"/>
    <w:rsid w:val="0067047C"/>
    <w:rsid w:val="0067212B"/>
    <w:rsid w:val="006757F7"/>
    <w:rsid w:val="0068694C"/>
    <w:rsid w:val="006A3EE7"/>
    <w:rsid w:val="006C1E71"/>
    <w:rsid w:val="006E2606"/>
    <w:rsid w:val="006E393F"/>
    <w:rsid w:val="0071026D"/>
    <w:rsid w:val="00794998"/>
    <w:rsid w:val="008108B7"/>
    <w:rsid w:val="00813862"/>
    <w:rsid w:val="00857DA6"/>
    <w:rsid w:val="008A20E6"/>
    <w:rsid w:val="008B65FD"/>
    <w:rsid w:val="008C0236"/>
    <w:rsid w:val="008E2CD7"/>
    <w:rsid w:val="008F269B"/>
    <w:rsid w:val="0090453D"/>
    <w:rsid w:val="00914F72"/>
    <w:rsid w:val="00917262"/>
    <w:rsid w:val="009851F0"/>
    <w:rsid w:val="00995612"/>
    <w:rsid w:val="009B0239"/>
    <w:rsid w:val="009C6F60"/>
    <w:rsid w:val="00A218B5"/>
    <w:rsid w:val="00A3ECA7"/>
    <w:rsid w:val="00A40109"/>
    <w:rsid w:val="00A4621E"/>
    <w:rsid w:val="00A608D2"/>
    <w:rsid w:val="00A90ED0"/>
    <w:rsid w:val="00A955C1"/>
    <w:rsid w:val="00AF202A"/>
    <w:rsid w:val="00B07AA1"/>
    <w:rsid w:val="00B351EC"/>
    <w:rsid w:val="00B758C2"/>
    <w:rsid w:val="00B80FA5"/>
    <w:rsid w:val="00B84850"/>
    <w:rsid w:val="00B91659"/>
    <w:rsid w:val="00BC3DC2"/>
    <w:rsid w:val="00BD6DC3"/>
    <w:rsid w:val="00C223A6"/>
    <w:rsid w:val="00C3731B"/>
    <w:rsid w:val="00C5690D"/>
    <w:rsid w:val="00C82707"/>
    <w:rsid w:val="00CB1CCC"/>
    <w:rsid w:val="00CE3784"/>
    <w:rsid w:val="00CE3D02"/>
    <w:rsid w:val="00CE576C"/>
    <w:rsid w:val="00D119D4"/>
    <w:rsid w:val="00D132AF"/>
    <w:rsid w:val="00D415A8"/>
    <w:rsid w:val="00D47B68"/>
    <w:rsid w:val="00D73661"/>
    <w:rsid w:val="00D842A8"/>
    <w:rsid w:val="00DB0C4B"/>
    <w:rsid w:val="00DE490D"/>
    <w:rsid w:val="00DF4884"/>
    <w:rsid w:val="00E05BA5"/>
    <w:rsid w:val="00E16E55"/>
    <w:rsid w:val="00E27E5F"/>
    <w:rsid w:val="00E5122E"/>
    <w:rsid w:val="00E70503"/>
    <w:rsid w:val="00E80FCA"/>
    <w:rsid w:val="00E8257E"/>
    <w:rsid w:val="00EA3DE8"/>
    <w:rsid w:val="00EF4721"/>
    <w:rsid w:val="00F02A75"/>
    <w:rsid w:val="00F12283"/>
    <w:rsid w:val="00F42D3A"/>
    <w:rsid w:val="00F52DC4"/>
    <w:rsid w:val="00F5665A"/>
    <w:rsid w:val="00F61F99"/>
    <w:rsid w:val="00F77253"/>
    <w:rsid w:val="00F91BD9"/>
    <w:rsid w:val="00F948AF"/>
    <w:rsid w:val="00FC29A6"/>
    <w:rsid w:val="00FD5AED"/>
    <w:rsid w:val="00FF4392"/>
    <w:rsid w:val="029CAD64"/>
    <w:rsid w:val="02AEF913"/>
    <w:rsid w:val="03396BC1"/>
    <w:rsid w:val="03DB8D69"/>
    <w:rsid w:val="0EFE3445"/>
    <w:rsid w:val="0FF85F6F"/>
    <w:rsid w:val="1471CFDD"/>
    <w:rsid w:val="14E3FCC7"/>
    <w:rsid w:val="21AACED1"/>
    <w:rsid w:val="2D79BE31"/>
    <w:rsid w:val="312A1EF8"/>
    <w:rsid w:val="33E05495"/>
    <w:rsid w:val="358F1F90"/>
    <w:rsid w:val="368328E7"/>
    <w:rsid w:val="3B6FC267"/>
    <w:rsid w:val="41DE50F2"/>
    <w:rsid w:val="425449FA"/>
    <w:rsid w:val="4AFB1CF3"/>
    <w:rsid w:val="4DA79838"/>
    <w:rsid w:val="5133F1EA"/>
    <w:rsid w:val="567F78A8"/>
    <w:rsid w:val="578A0B11"/>
    <w:rsid w:val="5D6F7C47"/>
    <w:rsid w:val="5DF94C95"/>
    <w:rsid w:val="6138DADD"/>
    <w:rsid w:val="654213F6"/>
    <w:rsid w:val="660C4C00"/>
    <w:rsid w:val="6943ECC2"/>
    <w:rsid w:val="6ED4D8FF"/>
    <w:rsid w:val="70A6F139"/>
    <w:rsid w:val="726FD04E"/>
    <w:rsid w:val="743FE206"/>
    <w:rsid w:val="78A3753A"/>
    <w:rsid w:val="7FB8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CAA57"/>
  <w15:chartTrackingRefBased/>
  <w15:docId w15:val="{E6996E30-38C4-411F-9E12-A790F2A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1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2B"/>
  </w:style>
  <w:style w:type="paragraph" w:styleId="Footer">
    <w:name w:val="footer"/>
    <w:basedOn w:val="Normal"/>
    <w:link w:val="Foot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2B"/>
  </w:style>
  <w:style w:type="table" w:styleId="TableGrid">
    <w:name w:val="Table Grid"/>
    <w:basedOn w:val="TableNormal"/>
    <w:uiPriority w:val="39"/>
    <w:rsid w:val="008E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BA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A5"/>
    <w:rPr>
      <w:rFonts w:ascii="Segoe UI" w:hAnsi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415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E7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5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32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26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041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3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74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8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08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4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4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%3A%2F%2Fwww.cornwall.gov.uk%2Fadmissions&amp;data=05%7C01%7Cjfrancis%40nja.celtrust.org%7Cea442549e40e405ae4aa08dbaeb61711%7C724c0a5749814d1c8f7a17e33a23eff3%7C0%7C0%7C638295869580196124%7CUnknown%7CTWFpbGZsb3d8eyJWIjoiMC4wLjAwMDAiLCJQIjoiV2luMzIiLCJBTiI6Ik1haWwiLCJXVCI6Mn0%3D%7C2000%7C%7C%7C&amp;sdata=U4100bf6QPyFlJzDWZNd0vj1VzV2xS7BZwLTH5apuKI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brannel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GDcadYMWj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reviglas.ne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etherra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639D-F427-45B6-9D34-14C9A3EB7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46760-20C3-4FBF-A102-C142A3269B1C}"/>
</file>

<file path=customXml/itemProps3.xml><?xml version="1.0" encoding="utf-8"?>
<ds:datastoreItem xmlns:ds="http://schemas.openxmlformats.org/officeDocument/2006/customXml" ds:itemID="{D9B132A3-3F08-4B8F-ABA0-57408B991DB0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BD0D21AC-1293-4671-92E1-8B8F4E42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Reep</dc:creator>
  <cp:keywords/>
  <dc:description/>
  <cp:lastModifiedBy>J Francis</cp:lastModifiedBy>
  <cp:revision>4</cp:revision>
  <cp:lastPrinted>2024-09-09T08:41:00Z</cp:lastPrinted>
  <dcterms:created xsi:type="dcterms:W3CDTF">2024-09-09T08:08:00Z</dcterms:created>
  <dcterms:modified xsi:type="dcterms:W3CDTF">2024-09-09T08:47:00Z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</Properties>
</file>