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36" w:rsidRDefault="00BC4436" w:rsidP="00BC443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8"/>
        <w:gridCol w:w="7092"/>
      </w:tblGrid>
      <w:tr w:rsidR="00BC4436" w:rsidRPr="00BC4436" w:rsidTr="00EF62FA">
        <w:tc>
          <w:tcPr>
            <w:tcW w:w="15388" w:type="dxa"/>
            <w:gridSpan w:val="2"/>
            <w:shd w:val="clear" w:color="auto" w:fill="auto"/>
          </w:tcPr>
          <w:p w:rsidR="00BC4436" w:rsidRPr="00BC4436" w:rsidRDefault="00BC4436" w:rsidP="00BC443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C4436">
              <w:rPr>
                <w:b/>
                <w:sz w:val="28"/>
                <w:szCs w:val="28"/>
                <w:lang w:val="en-GB"/>
              </w:rPr>
              <w:t>Newquay Junior Academy – Physical Education</w:t>
            </w:r>
          </w:p>
        </w:tc>
      </w:tr>
      <w:tr w:rsidR="00BC4436" w:rsidRPr="00BC4436" w:rsidTr="00EF62FA">
        <w:tc>
          <w:tcPr>
            <w:tcW w:w="7792" w:type="dxa"/>
            <w:shd w:val="clear" w:color="auto" w:fill="auto"/>
          </w:tcPr>
          <w:p w:rsidR="00BC4436" w:rsidRPr="00BC4436" w:rsidRDefault="00BC4436" w:rsidP="00BC4436">
            <w:pPr>
              <w:jc w:val="center"/>
              <w:rPr>
                <w:sz w:val="28"/>
                <w:szCs w:val="28"/>
                <w:lang w:val="en-GB"/>
              </w:rPr>
            </w:pPr>
            <w:r w:rsidRPr="00BC4436">
              <w:rPr>
                <w:b/>
                <w:sz w:val="28"/>
                <w:szCs w:val="28"/>
                <w:lang w:val="en-GB"/>
              </w:rPr>
              <w:t>Topic:</w:t>
            </w:r>
            <w:r w:rsidRPr="00BC4436">
              <w:rPr>
                <w:sz w:val="28"/>
                <w:szCs w:val="28"/>
                <w:lang w:val="en-GB"/>
              </w:rPr>
              <w:t xml:space="preserve"> Health-related exercise (HRE)</w:t>
            </w:r>
          </w:p>
        </w:tc>
        <w:tc>
          <w:tcPr>
            <w:tcW w:w="7596" w:type="dxa"/>
            <w:shd w:val="clear" w:color="auto" w:fill="auto"/>
          </w:tcPr>
          <w:p w:rsidR="00BC4436" w:rsidRPr="00BC4436" w:rsidRDefault="00BC4436" w:rsidP="00BC4436">
            <w:pPr>
              <w:jc w:val="center"/>
              <w:rPr>
                <w:sz w:val="28"/>
                <w:szCs w:val="28"/>
                <w:lang w:val="en-GB"/>
              </w:rPr>
            </w:pPr>
            <w:r w:rsidRPr="00BC4436">
              <w:rPr>
                <w:b/>
                <w:sz w:val="28"/>
                <w:szCs w:val="28"/>
                <w:lang w:val="en-GB"/>
              </w:rPr>
              <w:t>Year:</w:t>
            </w:r>
            <w:r w:rsidRPr="00BC4436">
              <w:rPr>
                <w:sz w:val="28"/>
                <w:szCs w:val="28"/>
                <w:lang w:val="en-GB"/>
              </w:rPr>
              <w:t xml:space="preserve"> 6</w:t>
            </w:r>
          </w:p>
        </w:tc>
      </w:tr>
      <w:tr w:rsidR="00BC4436" w:rsidRPr="00BC4436" w:rsidTr="00EF62FA">
        <w:tc>
          <w:tcPr>
            <w:tcW w:w="15388" w:type="dxa"/>
            <w:gridSpan w:val="2"/>
            <w:shd w:val="clear" w:color="auto" w:fill="FAFED2"/>
          </w:tcPr>
          <w:p w:rsidR="00BC4436" w:rsidRPr="00BC4436" w:rsidRDefault="00C711EE" w:rsidP="00BC4436">
            <w:pPr>
              <w:rPr>
                <w:b/>
                <w:lang w:val="en-GB"/>
              </w:rPr>
            </w:pPr>
            <w:r w:rsidRPr="00C711EE">
              <w:rPr>
                <w:b/>
                <w:color w:val="FF0000"/>
                <w:lang w:val="en-GB"/>
              </w:rPr>
              <w:t xml:space="preserve">Composite: </w:t>
            </w:r>
            <w:r w:rsidR="00BC4436" w:rsidRPr="00BC4436">
              <w:rPr>
                <w:b/>
                <w:lang w:val="en-GB"/>
              </w:rPr>
              <w:t xml:space="preserve">To build on knowledge learnt in the classroom and during Warm –Ups in PE lessons. Students will understand how to lead a healthy and active lifestyle and understand the importance of doing so. They will learn about how their body responds to exercise. </w:t>
            </w:r>
          </w:p>
        </w:tc>
      </w:tr>
    </w:tbl>
    <w:p w:rsidR="00BC4436" w:rsidRPr="00BC4436" w:rsidRDefault="00BC4436" w:rsidP="00BC4436">
      <w:pPr>
        <w:rPr>
          <w:lang w:val="en-GB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566"/>
        <w:gridCol w:w="6824"/>
      </w:tblGrid>
      <w:tr w:rsidR="00147F12" w:rsidRPr="00BC4436" w:rsidTr="00147F12">
        <w:tc>
          <w:tcPr>
            <w:tcW w:w="7566" w:type="dxa"/>
            <w:shd w:val="clear" w:color="auto" w:fill="FFE599" w:themeFill="accent4" w:themeFillTint="66"/>
          </w:tcPr>
          <w:p w:rsidR="00147F12" w:rsidRPr="00BC4436" w:rsidRDefault="00147F12" w:rsidP="00147F1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C4436">
              <w:rPr>
                <w:b/>
                <w:sz w:val="28"/>
                <w:szCs w:val="28"/>
                <w:lang w:val="en-GB"/>
              </w:rPr>
              <w:t>What should they already know?</w:t>
            </w:r>
          </w:p>
        </w:tc>
        <w:tc>
          <w:tcPr>
            <w:tcW w:w="6824" w:type="dxa"/>
            <w:shd w:val="clear" w:color="auto" w:fill="FFFF66"/>
          </w:tcPr>
          <w:p w:rsidR="00147F12" w:rsidRPr="008A0F1E" w:rsidRDefault="00147F12" w:rsidP="00147F12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0AC99" wp14:editId="151A6A3D">
                      <wp:simplePos x="0" y="0"/>
                      <wp:positionH relativeFrom="column">
                        <wp:posOffset>3160849</wp:posOffset>
                      </wp:positionH>
                      <wp:positionV relativeFrom="paragraph">
                        <wp:posOffset>3084</wp:posOffset>
                      </wp:positionV>
                      <wp:extent cx="222422" cy="197708"/>
                      <wp:effectExtent l="38100" t="19050" r="44450" b="3111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A170A" id="5-Point Star 5" o:spid="_x0000_s1026" style="position:absolute;margin-left:248.9pt;margin-top:.25pt;width:17.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mf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48yK&#10;lq5odrKCxga2DgLZL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B83741" wp14:editId="7C2CAEC6">
                      <wp:simplePos x="0" y="0"/>
                      <wp:positionH relativeFrom="column">
                        <wp:posOffset>992143</wp:posOffset>
                      </wp:positionH>
                      <wp:positionV relativeFrom="paragraph">
                        <wp:posOffset>6804</wp:posOffset>
                      </wp:positionV>
                      <wp:extent cx="222422" cy="197708"/>
                      <wp:effectExtent l="38100" t="19050" r="44450" b="3111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46709" id="5-Point Star 4" o:spid="_x0000_s1026" style="position:absolute;margin-left:78.1pt;margin-top:.55pt;width:17.5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Gc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5cyK&#10;lq5odrKCxga2DgLZN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 w:rsidRPr="00810C0B">
              <w:rPr>
                <w:b/>
                <w:sz w:val="28"/>
              </w:rPr>
              <w:t>Assessment Criteria</w:t>
            </w:r>
          </w:p>
        </w:tc>
      </w:tr>
      <w:tr w:rsidR="00147F12" w:rsidRPr="00BC4436" w:rsidTr="00147F12">
        <w:tc>
          <w:tcPr>
            <w:tcW w:w="7566" w:type="dxa"/>
            <w:shd w:val="clear" w:color="auto" w:fill="FFF2CC" w:themeFill="accent4" w:themeFillTint="33"/>
          </w:tcPr>
          <w:p w:rsidR="00147F12" w:rsidRPr="00BC4436" w:rsidRDefault="00147F12" w:rsidP="00147F12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It’s important to warm up at the beginning of exercise to prepare the body for being active. </w:t>
            </w:r>
          </w:p>
          <w:p w:rsidR="00147F12" w:rsidRPr="00BC4436" w:rsidRDefault="00147F12" w:rsidP="00147F12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Understand what happens to their body when they do a warm-up. </w:t>
            </w:r>
          </w:p>
          <w:p w:rsidR="00147F12" w:rsidRPr="00BC4436" w:rsidRDefault="00147F12" w:rsidP="00147F12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Know how to measure heart rate and see how it reacts to different types of exercise. </w:t>
            </w:r>
          </w:p>
          <w:p w:rsidR="00147F12" w:rsidRPr="00BC4436" w:rsidRDefault="00147F12" w:rsidP="00147F12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Be able to find their pulse with their fingers to record their HR. </w:t>
            </w:r>
          </w:p>
          <w:p w:rsidR="00147F12" w:rsidRPr="00BC4436" w:rsidRDefault="00147F12" w:rsidP="00147F12">
            <w:pPr>
              <w:numPr>
                <w:ilvl w:val="0"/>
                <w:numId w:val="6"/>
              </w:numPr>
              <w:contextualSpacing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Which foods are ‘sugar smart’ (Sugar Smart Training from Cornwall Healthy Schools) which is delivered in Wellness Week. </w:t>
            </w:r>
          </w:p>
        </w:tc>
        <w:tc>
          <w:tcPr>
            <w:tcW w:w="6824" w:type="dxa"/>
            <w:shd w:val="clear" w:color="auto" w:fill="FFFF66"/>
          </w:tcPr>
          <w:p w:rsidR="00147F12" w:rsidRDefault="00147F12" w:rsidP="00147F12">
            <w:r w:rsidRPr="0038284E">
              <w:rPr>
                <w:b/>
              </w:rPr>
              <w:t xml:space="preserve">GOLD (GD): </w:t>
            </w:r>
            <w:r w:rsidRPr="0038284E">
              <w:t>Fulfilling and exceeding all the Learning Outcomes. Performing skill</w:t>
            </w:r>
            <w:r>
              <w:t>s fluently and consistently. H</w:t>
            </w:r>
            <w:r w:rsidRPr="0038284E">
              <w:t xml:space="preserve">aving a </w:t>
            </w:r>
            <w:r>
              <w:t>thorough</w:t>
            </w:r>
            <w:r w:rsidRPr="0038284E">
              <w:t xml:space="preserve"> understanding of th</w:t>
            </w:r>
            <w:r>
              <w:t>e knowledge involved and be able to apply to other areas of PE curriculum.</w:t>
            </w:r>
          </w:p>
          <w:p w:rsidR="00147F12" w:rsidRPr="0038284E" w:rsidRDefault="00147F12" w:rsidP="00147F12">
            <w:pPr>
              <w:rPr>
                <w:b/>
              </w:rPr>
            </w:pPr>
          </w:p>
          <w:p w:rsidR="00147F12" w:rsidRDefault="00147F12" w:rsidP="00147F12">
            <w:r w:rsidRPr="0038284E">
              <w:rPr>
                <w:b/>
              </w:rPr>
              <w:t>SILVER (WA)</w:t>
            </w:r>
            <w:r>
              <w:rPr>
                <w:b/>
              </w:rPr>
              <w:t xml:space="preserve">: </w:t>
            </w:r>
            <w:r>
              <w:t xml:space="preserve">Meting 80% of the Learning Outcomes, demonstrating a ‘good’ </w:t>
            </w:r>
            <w:r w:rsidRPr="0038284E">
              <w:t>level of skill and knowledge.</w:t>
            </w:r>
          </w:p>
          <w:p w:rsidR="00147F12" w:rsidRPr="0038284E" w:rsidRDefault="00147F12" w:rsidP="00147F12">
            <w:pPr>
              <w:rPr>
                <w:b/>
              </w:rPr>
            </w:pPr>
          </w:p>
          <w:p w:rsidR="00147F12" w:rsidRPr="00810C0B" w:rsidRDefault="00147F12" w:rsidP="00147F12">
            <w:pPr>
              <w:rPr>
                <w:b/>
                <w:sz w:val="28"/>
              </w:rPr>
            </w:pPr>
            <w:r w:rsidRPr="0038284E">
              <w:rPr>
                <w:b/>
              </w:rPr>
              <w:t xml:space="preserve">BRONZE (WT): </w:t>
            </w:r>
            <w:r w:rsidRPr="0038284E">
              <w:t>Working towards achieving the Learning Outcomes.</w:t>
            </w:r>
          </w:p>
          <w:p w:rsidR="00147F12" w:rsidRPr="00810C0B" w:rsidRDefault="00147F12" w:rsidP="00147F1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BC4436" w:rsidRPr="00BC4436" w:rsidRDefault="00BC4436" w:rsidP="00BC443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C4436" w:rsidRPr="00BC4436" w:rsidTr="00EF62FA">
        <w:tc>
          <w:tcPr>
            <w:tcW w:w="15388" w:type="dxa"/>
            <w:gridSpan w:val="2"/>
            <w:shd w:val="clear" w:color="auto" w:fill="BDD6EE" w:themeFill="accent1" w:themeFillTint="66"/>
          </w:tcPr>
          <w:p w:rsidR="00BC4436" w:rsidRPr="00BC4436" w:rsidRDefault="00BC4436" w:rsidP="00BC443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C4436">
              <w:rPr>
                <w:b/>
                <w:sz w:val="28"/>
                <w:szCs w:val="28"/>
                <w:lang w:val="en-GB"/>
              </w:rPr>
              <w:t>Learning Outcomes</w:t>
            </w:r>
          </w:p>
        </w:tc>
      </w:tr>
      <w:tr w:rsidR="00BC4436" w:rsidRPr="00BC4436" w:rsidTr="00EF62FA">
        <w:tc>
          <w:tcPr>
            <w:tcW w:w="7694" w:type="dxa"/>
            <w:shd w:val="clear" w:color="auto" w:fill="DEEAF6" w:themeFill="accent1" w:themeFillTint="33"/>
          </w:tcPr>
          <w:p w:rsidR="00BC4436" w:rsidRPr="00BC4436" w:rsidRDefault="00BC4436" w:rsidP="00BC4436">
            <w:pPr>
              <w:jc w:val="center"/>
              <w:rPr>
                <w:b/>
                <w:lang w:val="en-GB"/>
              </w:rPr>
            </w:pPr>
            <w:r w:rsidRPr="00BC4436">
              <w:rPr>
                <w:b/>
                <w:lang w:val="en-GB"/>
              </w:rPr>
              <w:t>Overview of Knowledge</w:t>
            </w:r>
          </w:p>
        </w:tc>
        <w:tc>
          <w:tcPr>
            <w:tcW w:w="7694" w:type="dxa"/>
            <w:shd w:val="clear" w:color="auto" w:fill="DEEAF6" w:themeFill="accent1" w:themeFillTint="33"/>
          </w:tcPr>
          <w:p w:rsidR="00BC4436" w:rsidRPr="00BC4436" w:rsidRDefault="00BC4436" w:rsidP="00BC4436">
            <w:pPr>
              <w:jc w:val="center"/>
              <w:rPr>
                <w:b/>
                <w:lang w:val="en-GB"/>
              </w:rPr>
            </w:pPr>
            <w:r w:rsidRPr="00BC4436">
              <w:rPr>
                <w:b/>
                <w:lang w:val="en-GB"/>
              </w:rPr>
              <w:t>Overview of Skill</w:t>
            </w:r>
          </w:p>
        </w:tc>
      </w:tr>
      <w:tr w:rsidR="00BC4436" w:rsidRPr="00BC4436" w:rsidTr="00EF62FA">
        <w:tc>
          <w:tcPr>
            <w:tcW w:w="7694" w:type="dxa"/>
            <w:shd w:val="clear" w:color="auto" w:fill="DEEAF6" w:themeFill="accent1" w:themeFillTint="33"/>
          </w:tcPr>
          <w:p w:rsidR="00BC4436" w:rsidRPr="00BC4436" w:rsidRDefault="00BC4436" w:rsidP="00BC4436">
            <w:pPr>
              <w:numPr>
                <w:ilvl w:val="0"/>
                <w:numId w:val="4"/>
              </w:numPr>
              <w:spacing w:after="160" w:line="259" w:lineRule="auto"/>
              <w:ind w:left="169" w:hanging="15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 know how the food and drink we consume effects our body.</w:t>
            </w:r>
          </w:p>
          <w:p w:rsidR="00BC4436" w:rsidRPr="00BC4436" w:rsidRDefault="00BC4436" w:rsidP="00BC4436">
            <w:pPr>
              <w:numPr>
                <w:ilvl w:val="0"/>
                <w:numId w:val="4"/>
              </w:numPr>
              <w:spacing w:after="160" w:line="259" w:lineRule="auto"/>
              <w:ind w:left="169" w:hanging="15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 understand the different components of fitness. For example: endurance, strength, speed etc.</w:t>
            </w:r>
          </w:p>
          <w:p w:rsidR="00BC4436" w:rsidRPr="00BC4436" w:rsidRDefault="00BC4436" w:rsidP="00BC4436">
            <w:pPr>
              <w:numPr>
                <w:ilvl w:val="0"/>
                <w:numId w:val="4"/>
              </w:numPr>
              <w:spacing w:after="160" w:line="259" w:lineRule="auto"/>
              <w:ind w:left="169" w:hanging="15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 understand the concept of a fitness circuit.</w:t>
            </w:r>
          </w:p>
          <w:p w:rsidR="00BC4436" w:rsidRPr="00BC4436" w:rsidRDefault="00BC4436" w:rsidP="00BC4436">
            <w:pPr>
              <w:numPr>
                <w:ilvl w:val="0"/>
                <w:numId w:val="4"/>
              </w:numPr>
              <w:spacing w:after="160" w:line="259" w:lineRule="auto"/>
              <w:ind w:left="169" w:hanging="15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 understand how to measure improvements by using different fitness tests.</w:t>
            </w:r>
          </w:p>
        </w:tc>
        <w:tc>
          <w:tcPr>
            <w:tcW w:w="7694" w:type="dxa"/>
            <w:shd w:val="clear" w:color="auto" w:fill="DEEAF6" w:themeFill="accent1" w:themeFillTint="33"/>
          </w:tcPr>
          <w:p w:rsidR="00BC4436" w:rsidRPr="00BC4436" w:rsidRDefault="00BC4436" w:rsidP="00BC4436">
            <w:pPr>
              <w:numPr>
                <w:ilvl w:val="0"/>
                <w:numId w:val="4"/>
              </w:numPr>
              <w:spacing w:after="160" w:line="259" w:lineRule="auto"/>
              <w:ind w:left="169" w:hanging="15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 can identify which foods are healthy and which foods are unhealthy and explain why.</w:t>
            </w:r>
          </w:p>
          <w:p w:rsidR="00BC4436" w:rsidRPr="00BC4436" w:rsidRDefault="00BC4436" w:rsidP="00BC4436">
            <w:pPr>
              <w:numPr>
                <w:ilvl w:val="0"/>
                <w:numId w:val="4"/>
              </w:numPr>
              <w:spacing w:after="160" w:line="259" w:lineRule="auto"/>
              <w:ind w:left="169" w:hanging="15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 can perform different fitness tests. </w:t>
            </w:r>
          </w:p>
          <w:p w:rsidR="00BC4436" w:rsidRPr="00BC4436" w:rsidRDefault="00BC4436" w:rsidP="00BC4436">
            <w:pPr>
              <w:numPr>
                <w:ilvl w:val="0"/>
                <w:numId w:val="4"/>
              </w:numPr>
              <w:spacing w:after="160" w:line="259" w:lineRule="auto"/>
              <w:ind w:left="169" w:hanging="15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 can perform a fitness circuit working at a high intensity. </w:t>
            </w:r>
          </w:p>
          <w:p w:rsidR="00BC4436" w:rsidRPr="00BC4436" w:rsidRDefault="00BC4436" w:rsidP="00BC4436">
            <w:pPr>
              <w:numPr>
                <w:ilvl w:val="0"/>
                <w:numId w:val="4"/>
              </w:numPr>
              <w:spacing w:after="160" w:line="259" w:lineRule="auto"/>
              <w:ind w:left="169" w:hanging="15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C443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 can evaluate fitness test data to understand whether improvements have been made. </w:t>
            </w:r>
          </w:p>
        </w:tc>
      </w:tr>
    </w:tbl>
    <w:p w:rsidR="00BC4436" w:rsidRPr="00BC4436" w:rsidRDefault="00BC4436" w:rsidP="00BC443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5"/>
        <w:gridCol w:w="3835"/>
      </w:tblGrid>
      <w:tr w:rsidR="003E2CC1" w:rsidRPr="00BC4436" w:rsidTr="00EF62FA">
        <w:tc>
          <w:tcPr>
            <w:tcW w:w="11335" w:type="dxa"/>
            <w:shd w:val="clear" w:color="auto" w:fill="C5E0B3" w:themeFill="accent6" w:themeFillTint="66"/>
          </w:tcPr>
          <w:p w:rsidR="00BC4436" w:rsidRPr="00BC4436" w:rsidRDefault="00BC4436" w:rsidP="00BC4436">
            <w:pPr>
              <w:jc w:val="center"/>
              <w:rPr>
                <w:b/>
                <w:lang w:val="en-GB"/>
              </w:rPr>
            </w:pPr>
            <w:r w:rsidRPr="00BC4436">
              <w:rPr>
                <w:b/>
                <w:lang w:val="en-GB"/>
              </w:rPr>
              <w:t>Key Vocabulary</w:t>
            </w:r>
          </w:p>
        </w:tc>
        <w:tc>
          <w:tcPr>
            <w:tcW w:w="4053" w:type="dxa"/>
            <w:shd w:val="clear" w:color="auto" w:fill="F7CAAC" w:themeFill="accent2" w:themeFillTint="66"/>
          </w:tcPr>
          <w:p w:rsidR="00BC4436" w:rsidRPr="00BC4436" w:rsidRDefault="00BC4436" w:rsidP="00BC4436">
            <w:pPr>
              <w:jc w:val="center"/>
              <w:rPr>
                <w:b/>
                <w:lang w:val="en-GB"/>
              </w:rPr>
            </w:pPr>
            <w:r w:rsidRPr="00BC4436">
              <w:rPr>
                <w:b/>
                <w:lang w:val="en-GB"/>
              </w:rPr>
              <w:t>Life Skills</w:t>
            </w:r>
          </w:p>
        </w:tc>
      </w:tr>
      <w:tr w:rsidR="003E2CC1" w:rsidRPr="00BC4436" w:rsidTr="00EF62FA">
        <w:tc>
          <w:tcPr>
            <w:tcW w:w="11335" w:type="dxa"/>
            <w:shd w:val="clear" w:color="auto" w:fill="E2EFD9" w:themeFill="accent6" w:themeFillTint="33"/>
          </w:tcPr>
          <w:p w:rsidR="00BC4436" w:rsidRPr="00BC4436" w:rsidRDefault="00BC4436" w:rsidP="00BC4436">
            <w:pPr>
              <w:rPr>
                <w:lang w:val="en-GB"/>
              </w:rPr>
            </w:pPr>
            <w:r w:rsidRPr="00BC4436">
              <w:rPr>
                <w:b/>
                <w:lang w:val="en-GB"/>
              </w:rPr>
              <w:t xml:space="preserve">Warm-Up:  </w:t>
            </w:r>
            <w:r w:rsidRPr="00BC4436">
              <w:rPr>
                <w:lang w:val="en-GB"/>
              </w:rPr>
              <w:t>Preparing the body for physical exertion by exercising gently beforehand.</w:t>
            </w:r>
          </w:p>
          <w:p w:rsidR="00BC4436" w:rsidRPr="00BC4436" w:rsidRDefault="00BC4436" w:rsidP="00BC4436">
            <w:pPr>
              <w:rPr>
                <w:lang w:val="en-GB"/>
              </w:rPr>
            </w:pPr>
            <w:r w:rsidRPr="00BC4436">
              <w:rPr>
                <w:b/>
                <w:lang w:val="en-GB"/>
              </w:rPr>
              <w:t xml:space="preserve">Heart Rate:  </w:t>
            </w:r>
            <w:r w:rsidRPr="00BC4436">
              <w:rPr>
                <w:lang w:val="en-GB"/>
              </w:rPr>
              <w:t>The speed at which the heart beats.</w:t>
            </w:r>
          </w:p>
          <w:p w:rsidR="00BC4436" w:rsidRPr="00BC4436" w:rsidRDefault="00BC4436" w:rsidP="00BC4436">
            <w:pPr>
              <w:rPr>
                <w:lang w:val="en-GB"/>
              </w:rPr>
            </w:pPr>
            <w:r w:rsidRPr="00BC4436">
              <w:rPr>
                <w:b/>
                <w:lang w:val="en-GB"/>
              </w:rPr>
              <w:t xml:space="preserve">Pulse:  </w:t>
            </w:r>
            <w:r w:rsidRPr="00BC4436">
              <w:rPr>
                <w:lang w:val="en-GB"/>
              </w:rPr>
              <w:t>A rhythmical throbbing of the arteries as blood is propelled through them. Typically measured in the neck and wrist.</w:t>
            </w:r>
          </w:p>
          <w:p w:rsidR="00BC4436" w:rsidRPr="00BC4436" w:rsidRDefault="00BC4436" w:rsidP="00BC4436">
            <w:pPr>
              <w:rPr>
                <w:lang w:val="en-GB"/>
              </w:rPr>
            </w:pPr>
            <w:r w:rsidRPr="00BC4436">
              <w:rPr>
                <w:b/>
                <w:lang w:val="en-GB"/>
              </w:rPr>
              <w:t xml:space="preserve">Components of Fitness: </w:t>
            </w:r>
            <w:r w:rsidRPr="00BC4436">
              <w:rPr>
                <w:lang w:val="en-GB"/>
              </w:rPr>
              <w:t xml:space="preserve">Cardio-respiratory endurance, muscular strength, muscular endurance, flexibility and muscle composition. </w:t>
            </w:r>
          </w:p>
          <w:p w:rsidR="00BC4436" w:rsidRPr="00BC4436" w:rsidRDefault="00BC4436" w:rsidP="00BC4436">
            <w:pPr>
              <w:rPr>
                <w:lang w:val="en-GB"/>
              </w:rPr>
            </w:pPr>
            <w:r w:rsidRPr="00BC4436">
              <w:rPr>
                <w:b/>
                <w:lang w:val="en-GB"/>
              </w:rPr>
              <w:t xml:space="preserve">Fitness Tests:  </w:t>
            </w:r>
            <w:r w:rsidRPr="00BC4436">
              <w:rPr>
                <w:lang w:val="en-GB"/>
              </w:rPr>
              <w:t xml:space="preserve">Different tests that are used to measure the level of fitness a person possesses.  They can be used as a measure of improvement or decline in fitness. </w:t>
            </w:r>
          </w:p>
          <w:p w:rsidR="00BC4436" w:rsidRPr="00147F12" w:rsidRDefault="00BC4436" w:rsidP="00BC4436">
            <w:pPr>
              <w:rPr>
                <w:lang w:val="en-GB"/>
              </w:rPr>
            </w:pPr>
            <w:r w:rsidRPr="00BC4436">
              <w:rPr>
                <w:b/>
                <w:lang w:val="en-GB"/>
              </w:rPr>
              <w:t xml:space="preserve">Circuit: </w:t>
            </w:r>
            <w:r w:rsidRPr="00BC4436">
              <w:rPr>
                <w:lang w:val="en-GB"/>
              </w:rPr>
              <w:t xml:space="preserve">A completion of prescribed exercise programmes.  It could be a fitness circuit or a skills circuit. </w:t>
            </w:r>
          </w:p>
        </w:tc>
        <w:tc>
          <w:tcPr>
            <w:tcW w:w="4053" w:type="dxa"/>
            <w:shd w:val="clear" w:color="auto" w:fill="FBE4D5" w:themeFill="accent2" w:themeFillTint="33"/>
          </w:tcPr>
          <w:p w:rsidR="00BC4436" w:rsidRDefault="003E2CC1" w:rsidP="003E2CC1">
            <w:pPr>
              <w:rPr>
                <w:lang w:val="en-GB"/>
              </w:rPr>
            </w:pPr>
            <w:r>
              <w:rPr>
                <w:lang w:val="en-GB"/>
              </w:rPr>
              <w:t>Diet is an important part of maintaining a healthy lifestyle.</w:t>
            </w:r>
          </w:p>
          <w:p w:rsidR="003E2CC1" w:rsidRDefault="003E2CC1" w:rsidP="003E2CC1">
            <w:pPr>
              <w:rPr>
                <w:lang w:val="en-GB"/>
              </w:rPr>
            </w:pPr>
          </w:p>
          <w:p w:rsidR="003E2CC1" w:rsidRDefault="003E2CC1" w:rsidP="003E2CC1">
            <w:pPr>
              <w:rPr>
                <w:lang w:val="en-GB"/>
              </w:rPr>
            </w:pPr>
            <w:r>
              <w:rPr>
                <w:lang w:val="en-GB"/>
              </w:rPr>
              <w:t>Exercise is an important part of maintaining a healthy lifestyle.</w:t>
            </w:r>
          </w:p>
          <w:p w:rsidR="003E2CC1" w:rsidRDefault="003E2CC1" w:rsidP="003E2CC1">
            <w:pPr>
              <w:rPr>
                <w:lang w:val="en-GB"/>
              </w:rPr>
            </w:pPr>
          </w:p>
          <w:p w:rsidR="003E2CC1" w:rsidRPr="00BC4436" w:rsidRDefault="003E2CC1" w:rsidP="003E2CC1">
            <w:pPr>
              <w:rPr>
                <w:lang w:val="en-GB"/>
              </w:rPr>
            </w:pPr>
            <w:r>
              <w:rPr>
                <w:lang w:val="en-GB"/>
              </w:rPr>
              <w:t xml:space="preserve">Raising the heart rate during exercise for a fixed time is beneficial to the heart. </w:t>
            </w:r>
          </w:p>
        </w:tc>
      </w:tr>
    </w:tbl>
    <w:p w:rsidR="004719A4" w:rsidRDefault="004719A4" w:rsidP="00FD2EB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Year 6 Health-Related Exercise S.O.W</w:t>
      </w:r>
    </w:p>
    <w:p w:rsidR="004719A4" w:rsidRDefault="004719A4" w:rsidP="004719A4">
      <w:pPr>
        <w:jc w:val="center"/>
        <w:rPr>
          <w:b/>
          <w:u w:val="single"/>
        </w:rPr>
      </w:pPr>
      <w:r w:rsidRPr="006B3513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95D3B5" wp14:editId="77E7BCEA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778192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4" w:rsidRDefault="00C711EE" w:rsidP="004719A4">
                            <w:r>
                              <w:rPr>
                                <w:b/>
                                <w:i/>
                              </w:rPr>
                              <w:t xml:space="preserve">Composite: </w:t>
                            </w:r>
                            <w:r w:rsidR="004719A4">
                              <w:rPr>
                                <w:i/>
                              </w:rPr>
                              <w:t>To build on knowledge learnt in the classroom and during Warm –Ups in PE lessons. Students</w:t>
                            </w:r>
                            <w:r w:rsidR="002339F5">
                              <w:rPr>
                                <w:i/>
                              </w:rPr>
                              <w:t xml:space="preserve"> will understand how to lead a</w:t>
                            </w:r>
                            <w:r w:rsidR="004719A4">
                              <w:rPr>
                                <w:i/>
                              </w:rPr>
                              <w:t xml:space="preserve"> healthy and active lifestyle and understand the importance of doing so. They will learn about how their body responds to exercise.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5D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.75pt;width:612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">
                <v:textbox>
                  <w:txbxContent>
                    <w:p w:rsidR="004719A4" w:rsidRDefault="00C711EE" w:rsidP="004719A4">
                      <w:r>
                        <w:rPr>
                          <w:b/>
                          <w:i/>
                        </w:rPr>
                        <w:t xml:space="preserve">Composite: </w:t>
                      </w:r>
                      <w:r w:rsidR="004719A4">
                        <w:rPr>
                          <w:i/>
                        </w:rPr>
                        <w:t>To build on knowledge learnt in the classroom and during Warm –Ups in PE lessons. Students</w:t>
                      </w:r>
                      <w:r w:rsidR="002339F5">
                        <w:rPr>
                          <w:i/>
                        </w:rPr>
                        <w:t xml:space="preserve"> will understand how to lead a</w:t>
                      </w:r>
                      <w:r w:rsidR="004719A4">
                        <w:rPr>
                          <w:i/>
                        </w:rPr>
                        <w:t xml:space="preserve"> healthy and active lifestyle and understand the importance of doing so. They will learn about how their body responds to exercise.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9A4" w:rsidRDefault="004719A4" w:rsidP="004719A4">
      <w:pPr>
        <w:jc w:val="center"/>
        <w:rPr>
          <w:b/>
          <w:u w:val="single"/>
        </w:rPr>
      </w:pPr>
    </w:p>
    <w:p w:rsidR="004719A4" w:rsidRDefault="004719A4" w:rsidP="004719A4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7697"/>
      </w:tblGrid>
      <w:tr w:rsidR="004719A4" w:rsidTr="00FD2EB6">
        <w:tc>
          <w:tcPr>
            <w:tcW w:w="988" w:type="dxa"/>
            <w:shd w:val="clear" w:color="auto" w:fill="BDD6EE" w:themeFill="accent1" w:themeFillTint="66"/>
          </w:tcPr>
          <w:p w:rsidR="004719A4" w:rsidRPr="006B3513" w:rsidRDefault="00B01D02" w:rsidP="00B80782">
            <w:pPr>
              <w:jc w:val="center"/>
              <w:rPr>
                <w:b/>
              </w:rPr>
            </w:pPr>
            <w:r>
              <w:rPr>
                <w:b/>
              </w:rPr>
              <w:t>Stages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719A4" w:rsidRPr="006B3513" w:rsidRDefault="004719A4" w:rsidP="00B80782">
            <w:pPr>
              <w:jc w:val="center"/>
              <w:rPr>
                <w:b/>
              </w:rPr>
            </w:pPr>
            <w:r w:rsidRPr="006B3513">
              <w:rPr>
                <w:b/>
              </w:rPr>
              <w:t>Focus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719A4" w:rsidRPr="006B3513" w:rsidRDefault="004719A4" w:rsidP="00B80782">
            <w:pPr>
              <w:jc w:val="center"/>
              <w:rPr>
                <w:b/>
              </w:rPr>
            </w:pPr>
            <w:r w:rsidRPr="006B3513">
              <w:rPr>
                <w:b/>
              </w:rPr>
              <w:t>Learning Objectives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719A4" w:rsidRPr="006B3513" w:rsidRDefault="004719A4" w:rsidP="00B80782">
            <w:pPr>
              <w:jc w:val="center"/>
              <w:rPr>
                <w:b/>
              </w:rPr>
            </w:pPr>
            <w:r w:rsidRPr="006B3513">
              <w:rPr>
                <w:b/>
              </w:rPr>
              <w:t>Lesson</w:t>
            </w:r>
          </w:p>
        </w:tc>
      </w:tr>
      <w:tr w:rsidR="004719A4" w:rsidTr="00FD2EB6">
        <w:tc>
          <w:tcPr>
            <w:tcW w:w="988" w:type="dxa"/>
            <w:shd w:val="clear" w:color="auto" w:fill="BDD6EE" w:themeFill="accent1" w:themeFillTint="66"/>
          </w:tcPr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  <w:p w:rsidR="004719A4" w:rsidRDefault="00B01D02" w:rsidP="00B80782">
            <w:pPr>
              <w:jc w:val="center"/>
            </w:pPr>
            <w:r>
              <w:t>A</w:t>
            </w:r>
          </w:p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  <w:p w:rsidR="004719A4" w:rsidRPr="000C3B88" w:rsidRDefault="004719A4" w:rsidP="00B80782">
            <w:pPr>
              <w:jc w:val="center"/>
              <w:rPr>
                <w:i/>
              </w:rPr>
            </w:pPr>
            <w:r>
              <w:t>ENERGY-BALANCE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719A4" w:rsidRDefault="004719A4" w:rsidP="004719A4">
            <w:r>
              <w:t>-To understand how the food and drink we consume affects our body.</w:t>
            </w:r>
          </w:p>
          <w:p w:rsidR="004719A4" w:rsidRDefault="0068101C" w:rsidP="004719A4">
            <w:r>
              <w:t xml:space="preserve">-To know which foods will take longer to ‘burn off’. </w:t>
            </w:r>
          </w:p>
          <w:p w:rsidR="004719A4" w:rsidRDefault="004719A4" w:rsidP="00B80782"/>
        </w:tc>
        <w:tc>
          <w:tcPr>
            <w:tcW w:w="7697" w:type="dxa"/>
            <w:shd w:val="clear" w:color="auto" w:fill="D9D9D9" w:themeFill="background1" w:themeFillShade="D9"/>
          </w:tcPr>
          <w:p w:rsidR="004719A4" w:rsidRDefault="004719A4" w:rsidP="00B80782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and expectations.</w:t>
            </w:r>
          </w:p>
          <w:p w:rsidR="0068101C" w:rsidRDefault="0068101C" w:rsidP="00B80782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Led SAQ warm up. </w:t>
            </w:r>
          </w:p>
          <w:p w:rsidR="004719A4" w:rsidRDefault="0068101C" w:rsidP="0068101C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8101C">
              <w:rPr>
                <w:b/>
                <w:sz w:val="18"/>
                <w:szCs w:val="18"/>
              </w:rPr>
              <w:t>A Doctors Diet</w:t>
            </w:r>
            <w:r>
              <w:rPr>
                <w:sz w:val="18"/>
                <w:szCs w:val="18"/>
              </w:rPr>
              <w:t xml:space="preserve">. 4 teams. Relay style to collect different items of food. </w:t>
            </w:r>
          </w:p>
          <w:p w:rsidR="0068101C" w:rsidRDefault="0068101C" w:rsidP="0068101C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@ the end, teams to split their foods into healthy and unhealthy piles. WHY? </w:t>
            </w:r>
          </w:p>
          <w:p w:rsidR="0068101C" w:rsidRDefault="0068101C" w:rsidP="0068101C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 Energy Balance</w:t>
            </w:r>
            <w:r>
              <w:rPr>
                <w:sz w:val="18"/>
                <w:szCs w:val="18"/>
              </w:rPr>
              <w:t xml:space="preserve"> – The relationship between energy in (calories received through food and drink) and energy out (calories being used in the body for daily energy requirements).</w:t>
            </w:r>
          </w:p>
          <w:p w:rsidR="0068101C" w:rsidRPr="0068101C" w:rsidRDefault="0068101C" w:rsidP="0068101C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BC4436">
              <w:rPr>
                <w:b/>
                <w:sz w:val="18"/>
                <w:szCs w:val="18"/>
              </w:rPr>
              <w:t>It’s</w:t>
            </w:r>
            <w:r>
              <w:rPr>
                <w:b/>
                <w:sz w:val="18"/>
                <w:szCs w:val="18"/>
              </w:rPr>
              <w:t xml:space="preserve"> time to burn it off! </w:t>
            </w:r>
            <w:r>
              <w:rPr>
                <w:sz w:val="18"/>
                <w:szCs w:val="18"/>
              </w:rPr>
              <w:t>1 shuttle for every healthy item, 4 shuttles for every unhealthy item. The team that runs all of their shuttles first is the winning team.</w:t>
            </w:r>
          </w:p>
        </w:tc>
      </w:tr>
      <w:tr w:rsidR="004719A4" w:rsidTr="00FD2EB6">
        <w:tc>
          <w:tcPr>
            <w:tcW w:w="988" w:type="dxa"/>
            <w:shd w:val="clear" w:color="auto" w:fill="BDD6EE" w:themeFill="accent1" w:themeFillTint="66"/>
          </w:tcPr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  <w:p w:rsidR="004719A4" w:rsidRDefault="00B01D02" w:rsidP="00B80782">
            <w:pPr>
              <w:jc w:val="center"/>
            </w:pPr>
            <w:r>
              <w:t>B</w:t>
            </w:r>
          </w:p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  <w:r>
              <w:t>TYPES OF FITNESS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68101C" w:rsidRDefault="004719A4" w:rsidP="0068101C">
            <w:r>
              <w:t>-</w:t>
            </w:r>
            <w:r w:rsidR="0068101C">
              <w:t>To understand that there are different types of fitness.</w:t>
            </w:r>
          </w:p>
          <w:p w:rsidR="0068101C" w:rsidRDefault="0068101C" w:rsidP="0068101C">
            <w:r>
              <w:t xml:space="preserve">-Be able to perform some basic fitness tests. </w:t>
            </w:r>
          </w:p>
          <w:p w:rsidR="004719A4" w:rsidRDefault="004719A4" w:rsidP="00B80782"/>
        </w:tc>
        <w:tc>
          <w:tcPr>
            <w:tcW w:w="7697" w:type="dxa"/>
            <w:shd w:val="clear" w:color="auto" w:fill="D9D9D9" w:themeFill="background1" w:themeFillShade="D9"/>
          </w:tcPr>
          <w:p w:rsidR="0068101C" w:rsidRDefault="0068101C" w:rsidP="00681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2’s. Start with question ‘who is the fittest person in the world?’. Students to discuss in their pairs whilst doing their warm up. CLAS</w:t>
            </w:r>
            <w:r w:rsidR="00A8028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DISCUSSION ABOUT THEIR ANSWERS. </w:t>
            </w:r>
            <w:r w:rsidR="00A80281">
              <w:rPr>
                <w:sz w:val="18"/>
                <w:szCs w:val="18"/>
              </w:rPr>
              <w:t xml:space="preserve">Teacher to lead this discussion into the fact that there are different types of fitness </w:t>
            </w:r>
            <w:r w:rsidR="00BC4436">
              <w:rPr>
                <w:sz w:val="18"/>
                <w:szCs w:val="18"/>
              </w:rPr>
              <w:t>i.e.</w:t>
            </w:r>
            <w:r w:rsidR="00A80281">
              <w:rPr>
                <w:sz w:val="18"/>
                <w:szCs w:val="18"/>
              </w:rPr>
              <w:t xml:space="preserve"> strength, endurance, flexibility </w:t>
            </w:r>
            <w:r w:rsidR="00BC4436">
              <w:rPr>
                <w:sz w:val="18"/>
                <w:szCs w:val="18"/>
              </w:rPr>
              <w:t>etc.</w:t>
            </w:r>
          </w:p>
          <w:p w:rsidR="00A80281" w:rsidRDefault="00A80281" w:rsidP="00681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groups: Perform fitness Tests and record on sheets. </w:t>
            </w:r>
          </w:p>
          <w:p w:rsidR="00A80281" w:rsidRDefault="00BC4436" w:rsidP="00A8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Speed</w:t>
            </w:r>
            <w:r w:rsidR="00A80281">
              <w:rPr>
                <w:sz w:val="18"/>
                <w:szCs w:val="18"/>
              </w:rPr>
              <w:t xml:space="preserve"> bounce (speed) </w:t>
            </w:r>
            <w:r>
              <w:rPr>
                <w:sz w:val="18"/>
                <w:szCs w:val="18"/>
              </w:rPr>
              <w:t>2: Shuttle</w:t>
            </w:r>
            <w:r w:rsidR="00A80281">
              <w:rPr>
                <w:sz w:val="18"/>
                <w:szCs w:val="18"/>
              </w:rPr>
              <w:t xml:space="preserve"> runs (cardio-vascular endurance) 3: Throwing and catching (co-ordination) 4: Squats (Muscular endurance).</w:t>
            </w:r>
          </w:p>
          <w:p w:rsidR="004719A4" w:rsidRPr="00A24C42" w:rsidRDefault="00A80281" w:rsidP="00A8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Plank Challenge- 1 minute, 45 secs, 30 sec, 15 secs, 5 secs. </w:t>
            </w:r>
          </w:p>
        </w:tc>
      </w:tr>
      <w:tr w:rsidR="004719A4" w:rsidTr="00FD2EB6">
        <w:tc>
          <w:tcPr>
            <w:tcW w:w="988" w:type="dxa"/>
            <w:shd w:val="clear" w:color="auto" w:fill="BDD6EE" w:themeFill="accent1" w:themeFillTint="66"/>
          </w:tcPr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  <w:p w:rsidR="004719A4" w:rsidRDefault="00B01D02" w:rsidP="00B80782">
            <w:pPr>
              <w:jc w:val="center"/>
            </w:pPr>
            <w:r>
              <w:t>C</w:t>
            </w:r>
          </w:p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  <w:p w:rsidR="004719A4" w:rsidRDefault="00A80281" w:rsidP="00B80782">
            <w:pPr>
              <w:jc w:val="center"/>
            </w:pPr>
            <w:r>
              <w:t>CIRCUITS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80281" w:rsidRDefault="004719A4" w:rsidP="00A80281">
            <w:r>
              <w:t>-</w:t>
            </w:r>
            <w:r w:rsidR="00A80281">
              <w:t>Understand the concept of a circuit.</w:t>
            </w:r>
          </w:p>
          <w:p w:rsidR="00A80281" w:rsidRPr="000A7834" w:rsidRDefault="00A80281" w:rsidP="00A80281">
            <w:r>
              <w:t>-Be able to move ar</w:t>
            </w:r>
            <w:r w:rsidR="00A97F28">
              <w:t>ound the circuit, performing ex</w:t>
            </w:r>
            <w:r>
              <w:t xml:space="preserve">ercises with the correct technique. 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:rsidR="004719A4" w:rsidRDefault="00A80281" w:rsidP="00A8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SAQ Warm-Up.</w:t>
            </w:r>
          </w:p>
          <w:p w:rsidR="00A80281" w:rsidRDefault="00A80281" w:rsidP="00A8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is a circuit useful in improving fitness? </w:t>
            </w:r>
          </w:p>
          <w:p w:rsidR="00A80281" w:rsidRDefault="00A80281" w:rsidP="00A8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stations</w:t>
            </w:r>
          </w:p>
          <w:p w:rsidR="00A80281" w:rsidRDefault="00A80281" w:rsidP="00A8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Step-Ups, Shuttle runs, Sit-Ups, </w:t>
            </w:r>
            <w:r w:rsidR="001313C0">
              <w:rPr>
                <w:sz w:val="18"/>
                <w:szCs w:val="18"/>
              </w:rPr>
              <w:t>Skipping, Bunny Hops, Burpees.</w:t>
            </w:r>
          </w:p>
          <w:p w:rsidR="001313C0" w:rsidRDefault="001313C0" w:rsidP="00A8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 and Cons.</w:t>
            </w:r>
          </w:p>
          <w:p w:rsidR="001313C0" w:rsidRPr="00A24C42" w:rsidRDefault="001313C0" w:rsidP="00A8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your body feel like after each of the activities? Are you working at your max?</w:t>
            </w:r>
          </w:p>
        </w:tc>
      </w:tr>
      <w:tr w:rsidR="004719A4" w:rsidTr="00FD2EB6">
        <w:tc>
          <w:tcPr>
            <w:tcW w:w="988" w:type="dxa"/>
            <w:shd w:val="clear" w:color="auto" w:fill="BDD6EE" w:themeFill="accent1" w:themeFillTint="66"/>
          </w:tcPr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  <w:p w:rsidR="004719A4" w:rsidRDefault="00B01D02" w:rsidP="00B80782">
            <w:pPr>
              <w:jc w:val="center"/>
            </w:pPr>
            <w:r>
              <w:t>D</w:t>
            </w:r>
          </w:p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  <w:p w:rsidR="004719A4" w:rsidRDefault="001313C0" w:rsidP="00B80782">
            <w:pPr>
              <w:jc w:val="center"/>
            </w:pPr>
            <w:r>
              <w:t>FITNESS SESSION WITH THE BODY COACH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313C0" w:rsidRDefault="004719A4" w:rsidP="001313C0">
            <w:r>
              <w:t>-</w:t>
            </w:r>
            <w:r w:rsidR="001313C0">
              <w:t>Understand how to access fitness in your own home.</w:t>
            </w:r>
          </w:p>
          <w:p w:rsidR="001313C0" w:rsidRDefault="001313C0" w:rsidP="001313C0">
            <w:r>
              <w:t xml:space="preserve">-To be able to effectively follow instructions by participating in a coach led fitness session. </w:t>
            </w:r>
          </w:p>
          <w:p w:rsidR="004719A4" w:rsidRDefault="004719A4" w:rsidP="00B80782"/>
        </w:tc>
        <w:tc>
          <w:tcPr>
            <w:tcW w:w="7697" w:type="dxa"/>
            <w:shd w:val="clear" w:color="auto" w:fill="D9D9D9" w:themeFill="background1" w:themeFillShade="D9"/>
          </w:tcPr>
          <w:p w:rsidR="004719A4" w:rsidRDefault="001313C0" w:rsidP="0013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Q&amp;A What fitness can you do in your own home? Mind-map on the board. </w:t>
            </w:r>
          </w:p>
          <w:p w:rsidR="001313C0" w:rsidRDefault="001313C0" w:rsidP="0013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 a fitness session off of YOU TUBE by Joe Wicks – the ‘body coach’.</w:t>
            </w:r>
          </w:p>
          <w:p w:rsidR="001313C0" w:rsidRDefault="001313C0" w:rsidP="0013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session – what did you like about it, what could be improved?</w:t>
            </w:r>
          </w:p>
          <w:p w:rsidR="004719A4" w:rsidRDefault="001313C0" w:rsidP="0013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could do a type of fitness at home, what would it be?</w:t>
            </w:r>
          </w:p>
          <w:p w:rsidR="00FB31E8" w:rsidRDefault="00FB31E8" w:rsidP="001313C0">
            <w:pPr>
              <w:rPr>
                <w:sz w:val="18"/>
                <w:szCs w:val="18"/>
              </w:rPr>
            </w:pPr>
          </w:p>
          <w:p w:rsidR="00FB31E8" w:rsidRPr="007A0095" w:rsidRDefault="00FB31E8" w:rsidP="0013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HW) To complete a fitness session at home. </w:t>
            </w:r>
          </w:p>
        </w:tc>
      </w:tr>
      <w:tr w:rsidR="004719A4" w:rsidTr="00FD2EB6">
        <w:tc>
          <w:tcPr>
            <w:tcW w:w="98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  <w:p w:rsidR="004719A4" w:rsidRDefault="00B01D02" w:rsidP="00B80782">
            <w:pPr>
              <w:jc w:val="center"/>
            </w:pPr>
            <w:r>
              <w:t>E</w:t>
            </w:r>
          </w:p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  <w:p w:rsidR="004719A4" w:rsidRDefault="001313C0" w:rsidP="00B80782">
            <w:pPr>
              <w:jc w:val="center"/>
            </w:pPr>
            <w:r>
              <w:t xml:space="preserve">HITT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19A4" w:rsidRDefault="001313C0" w:rsidP="001313C0">
            <w:r>
              <w:t xml:space="preserve"> -Understand the concept of HITT</w:t>
            </w:r>
          </w:p>
          <w:p w:rsidR="001313C0" w:rsidRDefault="001313C0" w:rsidP="001313C0">
            <w:r>
              <w:t>-Successfully perform a HITT circuit in pairs to your maximum intensity.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13C0" w:rsidRDefault="001313C0" w:rsidP="00B8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SAQ Warm-Up (Teacher Led).</w:t>
            </w:r>
          </w:p>
          <w:p w:rsidR="001313C0" w:rsidRDefault="001313C0" w:rsidP="00B8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does HITT stand for? </w:t>
            </w:r>
          </w:p>
          <w:p w:rsidR="00FB31E8" w:rsidRDefault="00FB31E8" w:rsidP="00B8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Pairs- partner performs activity whilst the other performs 4 shuttles)</w:t>
            </w:r>
          </w:p>
          <w:p w:rsidR="00FB31E8" w:rsidRDefault="00FB31E8" w:rsidP="00FB31E8">
            <w:pPr>
              <w:tabs>
                <w:tab w:val="left" w:pos="1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Sit-Ups</w:t>
            </w:r>
            <w:r>
              <w:rPr>
                <w:sz w:val="18"/>
                <w:szCs w:val="18"/>
              </w:rPr>
              <w:tab/>
              <w:t xml:space="preserve"> 50 Squats           50 mountain climbs         5o planks (hands to elbows)</w:t>
            </w:r>
          </w:p>
          <w:p w:rsidR="00FB31E8" w:rsidRPr="002C0862" w:rsidRDefault="00FB31E8" w:rsidP="00FB31E8">
            <w:pPr>
              <w:tabs>
                <w:tab w:val="left" w:pos="1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 and Cons</w:t>
            </w:r>
          </w:p>
        </w:tc>
      </w:tr>
      <w:tr w:rsidR="004719A4" w:rsidTr="00FD2EB6">
        <w:tc>
          <w:tcPr>
            <w:tcW w:w="98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  <w:p w:rsidR="004719A4" w:rsidRDefault="00B01D02" w:rsidP="00B80782">
            <w:pPr>
              <w:jc w:val="center"/>
            </w:pPr>
            <w:r>
              <w:t>F</w:t>
            </w:r>
          </w:p>
          <w:p w:rsidR="004719A4" w:rsidRDefault="004719A4" w:rsidP="00B80782">
            <w:pPr>
              <w:jc w:val="center"/>
            </w:pPr>
          </w:p>
          <w:p w:rsidR="004719A4" w:rsidRDefault="004719A4" w:rsidP="00B8078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19A4" w:rsidRDefault="004719A4" w:rsidP="00B80782">
            <w:pPr>
              <w:jc w:val="center"/>
            </w:pPr>
          </w:p>
          <w:p w:rsidR="004719A4" w:rsidRDefault="00FB31E8" w:rsidP="00B80782">
            <w:pPr>
              <w:jc w:val="center"/>
            </w:pPr>
            <w:r>
              <w:t>FITNESS TESTS AND EVALUATIONS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1E8" w:rsidRDefault="004719A4" w:rsidP="00FB31E8">
            <w:r>
              <w:t>-</w:t>
            </w:r>
            <w:r w:rsidR="00FB31E8">
              <w:t xml:space="preserve">To be able to use fitness tests to measure </w:t>
            </w:r>
            <w:r w:rsidR="00B01D02">
              <w:t>improvement</w:t>
            </w:r>
            <w:r w:rsidR="00FB31E8">
              <w:t>.</w:t>
            </w:r>
          </w:p>
          <w:p w:rsidR="00FB31E8" w:rsidRDefault="00FB31E8" w:rsidP="00FB31E8">
            <w:r>
              <w:t xml:space="preserve">-To </w:t>
            </w:r>
            <w:r w:rsidR="00B01D02">
              <w:t>understand</w:t>
            </w:r>
            <w:r>
              <w:t xml:space="preserve"> WHY fitness is so important.</w:t>
            </w:r>
          </w:p>
          <w:p w:rsidR="004719A4" w:rsidRDefault="00FB31E8" w:rsidP="00FB31E8">
            <w:r>
              <w:t xml:space="preserve">-Set personal fitness targets. 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19A4" w:rsidRDefault="00FB31E8" w:rsidP="00B807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SAQ Warm UP</w:t>
            </w:r>
          </w:p>
          <w:p w:rsidR="00FB31E8" w:rsidRDefault="00B75312" w:rsidP="00B807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 fitness tests from week 2 and record scores. Are there any improvements? WHY?</w:t>
            </w:r>
          </w:p>
          <w:p w:rsidR="00B75312" w:rsidRDefault="00B75312" w:rsidP="00B80782">
            <w:pPr>
              <w:jc w:val="both"/>
              <w:rPr>
                <w:sz w:val="18"/>
                <w:szCs w:val="18"/>
              </w:rPr>
            </w:pPr>
          </w:p>
          <w:p w:rsidR="00B75312" w:rsidRDefault="00B75312" w:rsidP="00B807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students to set an individual fitness target that they can work on at home.</w:t>
            </w:r>
          </w:p>
          <w:p w:rsidR="00B75312" w:rsidRDefault="00B75312" w:rsidP="00B80782">
            <w:pPr>
              <w:jc w:val="both"/>
              <w:rPr>
                <w:sz w:val="18"/>
                <w:szCs w:val="18"/>
              </w:rPr>
            </w:pPr>
          </w:p>
          <w:p w:rsidR="00B75312" w:rsidRPr="002C0862" w:rsidRDefault="00B75312" w:rsidP="00B807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Evaluate module. </w:t>
            </w:r>
          </w:p>
        </w:tc>
      </w:tr>
    </w:tbl>
    <w:p w:rsidR="00673978" w:rsidRDefault="00147F12" w:rsidP="00BC4436"/>
    <w:sectPr w:rsidR="00673978" w:rsidSect="00BC4436">
      <w:pgSz w:w="15840" w:h="12240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B48"/>
    <w:multiLevelType w:val="hybridMultilevel"/>
    <w:tmpl w:val="B61CF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62E92"/>
    <w:multiLevelType w:val="hybridMultilevel"/>
    <w:tmpl w:val="9D64A1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3254"/>
    <w:multiLevelType w:val="hybridMultilevel"/>
    <w:tmpl w:val="CBC28410"/>
    <w:lvl w:ilvl="0" w:tplc="FC2A9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72896"/>
    <w:multiLevelType w:val="hybridMultilevel"/>
    <w:tmpl w:val="8352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365CC"/>
    <w:multiLevelType w:val="hybridMultilevel"/>
    <w:tmpl w:val="0E6E099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42B7B"/>
    <w:multiLevelType w:val="hybridMultilevel"/>
    <w:tmpl w:val="F42E1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A4"/>
    <w:rsid w:val="001313C0"/>
    <w:rsid w:val="00147F12"/>
    <w:rsid w:val="002339F5"/>
    <w:rsid w:val="00347504"/>
    <w:rsid w:val="003E2CC1"/>
    <w:rsid w:val="004719A4"/>
    <w:rsid w:val="0068101C"/>
    <w:rsid w:val="008C4337"/>
    <w:rsid w:val="00A80281"/>
    <w:rsid w:val="00A90634"/>
    <w:rsid w:val="00A97F28"/>
    <w:rsid w:val="00B01D02"/>
    <w:rsid w:val="00B75312"/>
    <w:rsid w:val="00BC4436"/>
    <w:rsid w:val="00C711EE"/>
    <w:rsid w:val="00FB31E8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9D7F"/>
  <w15:chartTrackingRefBased/>
  <w15:docId w15:val="{8BD9FCBA-1C62-4907-878C-37F14890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9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9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F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6E606E6D2364593D2BEF81959C27B" ma:contentTypeVersion="18" ma:contentTypeDescription="Create a new document." ma:contentTypeScope="" ma:versionID="2d71bf93aface41e6d24f5689d16fe5b">
  <xsd:schema xmlns:xsd="http://www.w3.org/2001/XMLSchema" xmlns:xs="http://www.w3.org/2001/XMLSchema" xmlns:p="http://schemas.microsoft.com/office/2006/metadata/properties" xmlns:ns2="dd56c079-771a-4807-9555-0019d6f37f1e" xmlns:ns3="eb4653da-62ea-4623-9a9f-8bd57180789f" targetNamespace="http://schemas.microsoft.com/office/2006/metadata/properties" ma:root="true" ma:fieldsID="4cf6603e74a0a96b2c8bd4c35ea858f0" ns2:_="" ns3:_="">
    <xsd:import namespace="dd56c079-771a-4807-9555-0019d6f37f1e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79-771a-4807-9555-0019d6f37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6c079-771a-4807-9555-0019d6f37f1e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5A4D1DFA-4853-4C59-9713-C31403CD5402}"/>
</file>

<file path=customXml/itemProps2.xml><?xml version="1.0" encoding="utf-8"?>
<ds:datastoreItem xmlns:ds="http://schemas.openxmlformats.org/officeDocument/2006/customXml" ds:itemID="{E62B18F2-D1E0-47FB-A913-9778ED62809C}"/>
</file>

<file path=customXml/itemProps3.xml><?xml version="1.0" encoding="utf-8"?>
<ds:datastoreItem xmlns:ds="http://schemas.openxmlformats.org/officeDocument/2006/customXml" ds:itemID="{387A78F5-B054-40B4-ADBB-32369EA64E6B}"/>
</file>

<file path=docProps/app.xml><?xml version="1.0" encoding="utf-8"?>
<Properties xmlns="http://schemas.openxmlformats.org/officeDocument/2006/extended-properties" xmlns:vt="http://schemas.openxmlformats.org/officeDocument/2006/docPropsVTypes">
  <Template>E774A309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Rai</dc:creator>
  <cp:keywords/>
  <dc:description/>
  <cp:lastModifiedBy>Mrs H Rai</cp:lastModifiedBy>
  <cp:revision>3</cp:revision>
  <cp:lastPrinted>2020-07-15T08:30:00Z</cp:lastPrinted>
  <dcterms:created xsi:type="dcterms:W3CDTF">2020-07-15T08:30:00Z</dcterms:created>
  <dcterms:modified xsi:type="dcterms:W3CDTF">2022-02-03T10:52:00Z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0x0101000A16E606E6D2364593D2BEF81959C27B</vt:lpwstr>
  </property>
</Properties>
</file>