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792"/>
        <w:gridCol w:w="7596"/>
      </w:tblGrid>
      <w:tr w:rsidR="002539EC" w:rsidTr="000F01C4">
        <w:tc>
          <w:tcPr>
            <w:tcW w:w="15388" w:type="dxa"/>
            <w:gridSpan w:val="2"/>
            <w:shd w:val="clear" w:color="auto" w:fill="auto"/>
          </w:tcPr>
          <w:p w:rsidR="002539EC" w:rsidRPr="00FC666D" w:rsidRDefault="002539EC" w:rsidP="000F01C4">
            <w:pPr>
              <w:jc w:val="center"/>
              <w:rPr>
                <w:b/>
                <w:sz w:val="28"/>
                <w:szCs w:val="28"/>
              </w:rPr>
            </w:pPr>
            <w:r w:rsidRPr="00FC666D">
              <w:rPr>
                <w:b/>
                <w:sz w:val="28"/>
                <w:szCs w:val="28"/>
              </w:rPr>
              <w:t>Newquay Junior Academy – Physical Education</w:t>
            </w:r>
          </w:p>
        </w:tc>
      </w:tr>
      <w:tr w:rsidR="002539EC" w:rsidTr="000F01C4">
        <w:tc>
          <w:tcPr>
            <w:tcW w:w="7792" w:type="dxa"/>
            <w:shd w:val="clear" w:color="auto" w:fill="auto"/>
          </w:tcPr>
          <w:p w:rsidR="002539EC" w:rsidRPr="00FC666D" w:rsidRDefault="002539EC" w:rsidP="000F01C4">
            <w:pPr>
              <w:jc w:val="center"/>
              <w:rPr>
                <w:sz w:val="28"/>
                <w:szCs w:val="28"/>
              </w:rPr>
            </w:pPr>
            <w:r w:rsidRPr="00FC666D">
              <w:rPr>
                <w:b/>
                <w:sz w:val="28"/>
                <w:szCs w:val="28"/>
              </w:rPr>
              <w:t>Topic:</w:t>
            </w:r>
            <w:r w:rsidRPr="00FC666D">
              <w:rPr>
                <w:sz w:val="28"/>
                <w:szCs w:val="28"/>
              </w:rPr>
              <w:t xml:space="preserve"> </w:t>
            </w:r>
            <w:r>
              <w:rPr>
                <w:sz w:val="28"/>
                <w:szCs w:val="28"/>
              </w:rPr>
              <w:t>Volleyball</w:t>
            </w:r>
          </w:p>
        </w:tc>
        <w:tc>
          <w:tcPr>
            <w:tcW w:w="7596" w:type="dxa"/>
            <w:shd w:val="clear" w:color="auto" w:fill="auto"/>
          </w:tcPr>
          <w:p w:rsidR="002539EC" w:rsidRPr="00FC666D" w:rsidRDefault="002539EC" w:rsidP="000F01C4">
            <w:pPr>
              <w:jc w:val="center"/>
              <w:rPr>
                <w:sz w:val="28"/>
                <w:szCs w:val="28"/>
              </w:rPr>
            </w:pPr>
            <w:r w:rsidRPr="00FC666D">
              <w:rPr>
                <w:b/>
                <w:sz w:val="28"/>
                <w:szCs w:val="28"/>
              </w:rPr>
              <w:t>Year:</w:t>
            </w:r>
            <w:r w:rsidRPr="00FC666D">
              <w:rPr>
                <w:sz w:val="28"/>
                <w:szCs w:val="28"/>
              </w:rPr>
              <w:t xml:space="preserve"> </w:t>
            </w:r>
            <w:r>
              <w:rPr>
                <w:sz w:val="28"/>
                <w:szCs w:val="28"/>
              </w:rPr>
              <w:t>5</w:t>
            </w:r>
          </w:p>
        </w:tc>
      </w:tr>
      <w:tr w:rsidR="002539EC" w:rsidTr="000F01C4">
        <w:tc>
          <w:tcPr>
            <w:tcW w:w="15388" w:type="dxa"/>
            <w:gridSpan w:val="2"/>
            <w:shd w:val="clear" w:color="auto" w:fill="FAFED2"/>
          </w:tcPr>
          <w:p w:rsidR="002539EC" w:rsidRPr="002539EC" w:rsidRDefault="0085594E" w:rsidP="000F01C4">
            <w:pPr>
              <w:rPr>
                <w:b/>
              </w:rPr>
            </w:pPr>
            <w:r w:rsidRPr="0085594E">
              <w:rPr>
                <w:b/>
                <w:color w:val="FF0000"/>
              </w:rPr>
              <w:t xml:space="preserve">Composite: </w:t>
            </w:r>
            <w:r w:rsidR="002539EC" w:rsidRPr="002539EC">
              <w:rPr>
                <w:b/>
              </w:rPr>
              <w:t xml:space="preserve">To apply and develop fundamental skills learnt in Years 3 and 4 in a volleyball specific context. To understand the rules and be able to co-operate in a team situation. Some students will be able to develop tactics and strategies. </w:t>
            </w:r>
          </w:p>
        </w:tc>
      </w:tr>
    </w:tbl>
    <w:p w:rsidR="002539EC" w:rsidRDefault="002539EC" w:rsidP="002539EC"/>
    <w:tbl>
      <w:tblPr>
        <w:tblStyle w:val="TableGrid"/>
        <w:tblW w:w="15388" w:type="dxa"/>
        <w:tblLook w:val="04A0" w:firstRow="1" w:lastRow="0" w:firstColumn="1" w:lastColumn="0" w:noHBand="0" w:noVBand="1"/>
      </w:tblPr>
      <w:tblGrid>
        <w:gridCol w:w="8152"/>
        <w:gridCol w:w="7236"/>
      </w:tblGrid>
      <w:tr w:rsidR="00E07D2D" w:rsidTr="00E07D2D">
        <w:tc>
          <w:tcPr>
            <w:tcW w:w="8152" w:type="dxa"/>
            <w:shd w:val="clear" w:color="auto" w:fill="FFE599" w:themeFill="accent4" w:themeFillTint="66"/>
          </w:tcPr>
          <w:p w:rsidR="00E07D2D" w:rsidRPr="001270EC" w:rsidRDefault="00E07D2D" w:rsidP="00E07D2D">
            <w:pPr>
              <w:jc w:val="center"/>
              <w:rPr>
                <w:b/>
                <w:sz w:val="28"/>
                <w:szCs w:val="28"/>
              </w:rPr>
            </w:pPr>
            <w:r w:rsidRPr="001270EC">
              <w:rPr>
                <w:b/>
                <w:sz w:val="28"/>
                <w:szCs w:val="28"/>
              </w:rPr>
              <w:t>What should they already know?</w:t>
            </w:r>
          </w:p>
        </w:tc>
        <w:tc>
          <w:tcPr>
            <w:tcW w:w="7236" w:type="dxa"/>
            <w:shd w:val="clear" w:color="auto" w:fill="FFFF66"/>
          </w:tcPr>
          <w:p w:rsidR="00E07D2D" w:rsidRPr="008A0F1E" w:rsidRDefault="00E07D2D" w:rsidP="00E07D2D">
            <w:pPr>
              <w:jc w:val="center"/>
              <w:rPr>
                <w:b/>
                <w:sz w:val="28"/>
              </w:rPr>
            </w:pPr>
            <w:r>
              <w:rPr>
                <w:noProof/>
                <w:lang w:eastAsia="en-GB"/>
              </w:rPr>
              <mc:AlternateContent>
                <mc:Choice Requires="wps">
                  <w:drawing>
                    <wp:anchor distT="0" distB="0" distL="114300" distR="114300" simplePos="0" relativeHeight="251668480" behindDoc="0" locked="0" layoutInCell="1" allowOverlap="1" wp14:anchorId="4A5D7C8A" wp14:editId="7F7F9086">
                      <wp:simplePos x="0" y="0"/>
                      <wp:positionH relativeFrom="column">
                        <wp:posOffset>3131992</wp:posOffset>
                      </wp:positionH>
                      <wp:positionV relativeFrom="paragraph">
                        <wp:posOffset>-12048</wp:posOffset>
                      </wp:positionV>
                      <wp:extent cx="222422" cy="197708"/>
                      <wp:effectExtent l="38100" t="19050" r="44450" b="31115"/>
                      <wp:wrapNone/>
                      <wp:docPr id="5" name="5-Point Star 5"/>
                      <wp:cNvGraphicFramePr/>
                      <a:graphic xmlns:a="http://schemas.openxmlformats.org/drawingml/2006/main">
                        <a:graphicData uri="http://schemas.microsoft.com/office/word/2010/wordprocessingShape">
                          <wps:wsp>
                            <wps:cNvSpPr/>
                            <wps:spPr>
                              <a:xfrm>
                                <a:off x="0" y="0"/>
                                <a:ext cx="222422" cy="197708"/>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04C7A1" id="5-Point Star 5" o:spid="_x0000_s1026" style="position:absolute;margin-left:246.6pt;margin-top:-.95pt;width:17.5pt;height:15.5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22422,19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" path="m,75518r84958,l111211,r26253,75518l222422,75518r-68733,46672l179943,197707,111211,151034,42479,197707,68733,122190,,75518xe" fillcolor="#5b9bd5 [3204]" strokecolor="#1f4d78 [1604]" strokeweight="1pt">
                      <v:stroke joinstyle="miter"/>
                      <v:path arrowok="t" o:connecttype="custom" o:connectlocs="0,75518;84958,75518;111211,0;137464,75518;222422,75518;153689,122190;179943,197707;111211,151034;42479,197707;68733,122190;0,75518" o:connectangles="0,0,0,0,0,0,0,0,0,0,0"/>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BD84F14" wp14:editId="145E8969">
                      <wp:simplePos x="0" y="0"/>
                      <wp:positionH relativeFrom="column">
                        <wp:posOffset>1258192</wp:posOffset>
                      </wp:positionH>
                      <wp:positionV relativeFrom="paragraph">
                        <wp:posOffset>-8272</wp:posOffset>
                      </wp:positionV>
                      <wp:extent cx="222422" cy="197708"/>
                      <wp:effectExtent l="38100" t="19050" r="44450" b="31115"/>
                      <wp:wrapNone/>
                      <wp:docPr id="4" name="5-Point Star 4"/>
                      <wp:cNvGraphicFramePr/>
                      <a:graphic xmlns:a="http://schemas.openxmlformats.org/drawingml/2006/main">
                        <a:graphicData uri="http://schemas.microsoft.com/office/word/2010/wordprocessingShape">
                          <wps:wsp>
                            <wps:cNvSpPr/>
                            <wps:spPr>
                              <a:xfrm>
                                <a:off x="0" y="0"/>
                                <a:ext cx="222422" cy="197708"/>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CD9FDE" id="5-Point Star 4" o:spid="_x0000_s1026" style="position:absolute;margin-left:99.05pt;margin-top:-.65pt;width:17.5pt;height:15.5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22422,19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" path="m,75518r84958,l111211,r26253,75518l222422,75518r-68733,46672l179943,197707,111211,151034,42479,197707,68733,122190,,75518xe" fillcolor="#5b9bd5 [3204]" strokecolor="#1f4d78 [1604]" strokeweight="1pt">
                      <v:stroke joinstyle="miter"/>
                      <v:path arrowok="t" o:connecttype="custom" o:connectlocs="0,75518;84958,75518;111211,0;137464,75518;222422,75518;153689,122190;179943,197707;111211,151034;42479,197707;68733,122190;0,75518" o:connectangles="0,0,0,0,0,0,0,0,0,0,0"/>
                    </v:shape>
                  </w:pict>
                </mc:Fallback>
              </mc:AlternateContent>
            </w:r>
            <w:r w:rsidRPr="00810C0B">
              <w:rPr>
                <w:b/>
                <w:sz w:val="28"/>
              </w:rPr>
              <w:t>Assessment Criteria</w:t>
            </w:r>
          </w:p>
        </w:tc>
      </w:tr>
      <w:tr w:rsidR="00E07D2D" w:rsidTr="00E07D2D">
        <w:tc>
          <w:tcPr>
            <w:tcW w:w="8152" w:type="dxa"/>
            <w:shd w:val="clear" w:color="auto" w:fill="FFF2CC" w:themeFill="accent4" w:themeFillTint="33"/>
          </w:tcPr>
          <w:p w:rsidR="00E07D2D" w:rsidRPr="002539EC" w:rsidRDefault="00E07D2D" w:rsidP="00E07D2D">
            <w:pPr>
              <w:pStyle w:val="ListParagraph"/>
              <w:numPr>
                <w:ilvl w:val="0"/>
                <w:numId w:val="6"/>
              </w:numPr>
              <w:rPr>
                <w:rFonts w:ascii="Arial" w:hAnsi="Arial" w:cs="Arial"/>
                <w:sz w:val="20"/>
                <w:szCs w:val="20"/>
              </w:rPr>
            </w:pPr>
            <w:r>
              <w:rPr>
                <w:rFonts w:ascii="Arial" w:hAnsi="Arial" w:cs="Arial"/>
                <w:sz w:val="20"/>
                <w:szCs w:val="20"/>
              </w:rPr>
              <w:t>What ‘</w:t>
            </w:r>
            <w:r w:rsidRPr="002539EC">
              <w:rPr>
                <w:rFonts w:ascii="Arial" w:hAnsi="Arial" w:cs="Arial"/>
                <w:sz w:val="20"/>
                <w:szCs w:val="20"/>
              </w:rPr>
              <w:t>net and wall</w:t>
            </w:r>
            <w:r>
              <w:rPr>
                <w:rFonts w:ascii="Arial" w:hAnsi="Arial" w:cs="Arial"/>
                <w:sz w:val="20"/>
                <w:szCs w:val="20"/>
              </w:rPr>
              <w:t>’</w:t>
            </w:r>
            <w:r w:rsidRPr="002539EC">
              <w:rPr>
                <w:rFonts w:ascii="Arial" w:hAnsi="Arial" w:cs="Arial"/>
                <w:sz w:val="20"/>
                <w:szCs w:val="20"/>
              </w:rPr>
              <w:t xml:space="preserve"> games are and can give sports specific examples. For example: badminton. </w:t>
            </w:r>
          </w:p>
          <w:p w:rsidR="00E07D2D" w:rsidRPr="002539EC" w:rsidRDefault="00E07D2D" w:rsidP="00E07D2D">
            <w:pPr>
              <w:pStyle w:val="ListParagraph"/>
              <w:numPr>
                <w:ilvl w:val="0"/>
                <w:numId w:val="6"/>
              </w:numPr>
              <w:rPr>
                <w:rFonts w:ascii="Arial" w:hAnsi="Arial" w:cs="Arial"/>
                <w:sz w:val="20"/>
                <w:szCs w:val="20"/>
              </w:rPr>
            </w:pPr>
            <w:r>
              <w:rPr>
                <w:rFonts w:ascii="Arial" w:hAnsi="Arial" w:cs="Arial"/>
                <w:sz w:val="20"/>
                <w:szCs w:val="20"/>
              </w:rPr>
              <w:t>W</w:t>
            </w:r>
            <w:r w:rsidRPr="002539EC">
              <w:rPr>
                <w:rFonts w:ascii="Arial" w:hAnsi="Arial" w:cs="Arial"/>
                <w:sz w:val="20"/>
                <w:szCs w:val="20"/>
              </w:rPr>
              <w:t xml:space="preserve">hat a volleyball court looks like and the basic rules of volleyball. </w:t>
            </w:r>
          </w:p>
          <w:p w:rsidR="00E07D2D" w:rsidRPr="002539EC" w:rsidRDefault="00E07D2D" w:rsidP="00E07D2D">
            <w:pPr>
              <w:pStyle w:val="ListParagraph"/>
              <w:numPr>
                <w:ilvl w:val="0"/>
                <w:numId w:val="6"/>
              </w:numPr>
              <w:rPr>
                <w:rFonts w:ascii="Arial" w:hAnsi="Arial" w:cs="Arial"/>
                <w:b/>
                <w:sz w:val="20"/>
                <w:szCs w:val="20"/>
              </w:rPr>
            </w:pPr>
            <w:r>
              <w:rPr>
                <w:rFonts w:ascii="Arial" w:hAnsi="Arial" w:cs="Arial"/>
                <w:sz w:val="20"/>
                <w:szCs w:val="20"/>
              </w:rPr>
              <w:t xml:space="preserve">Be able to </w:t>
            </w:r>
            <w:r w:rsidRPr="002539EC">
              <w:rPr>
                <w:rFonts w:ascii="Arial" w:hAnsi="Arial" w:cs="Arial"/>
                <w:sz w:val="20"/>
                <w:szCs w:val="20"/>
              </w:rPr>
              <w:t xml:space="preserve">control the direction </w:t>
            </w:r>
            <w:r>
              <w:rPr>
                <w:rFonts w:ascii="Arial" w:hAnsi="Arial" w:cs="Arial"/>
                <w:sz w:val="20"/>
                <w:szCs w:val="20"/>
              </w:rPr>
              <w:t>they</w:t>
            </w:r>
            <w:r w:rsidRPr="002539EC">
              <w:rPr>
                <w:rFonts w:ascii="Arial" w:hAnsi="Arial" w:cs="Arial"/>
                <w:sz w:val="20"/>
                <w:szCs w:val="20"/>
              </w:rPr>
              <w:t xml:space="preserve"> hit the ball in. </w:t>
            </w:r>
          </w:p>
          <w:p w:rsidR="00E07D2D" w:rsidRPr="002539EC" w:rsidRDefault="00E07D2D" w:rsidP="00E07D2D">
            <w:pPr>
              <w:pStyle w:val="ListParagraph"/>
              <w:numPr>
                <w:ilvl w:val="0"/>
                <w:numId w:val="6"/>
              </w:numPr>
              <w:rPr>
                <w:sz w:val="20"/>
                <w:szCs w:val="20"/>
              </w:rPr>
            </w:pPr>
            <w:r>
              <w:rPr>
                <w:rFonts w:ascii="Arial" w:hAnsi="Arial" w:cs="Arial"/>
                <w:sz w:val="20"/>
                <w:szCs w:val="20"/>
              </w:rPr>
              <w:t xml:space="preserve">Be able to </w:t>
            </w:r>
            <w:r w:rsidRPr="002539EC">
              <w:rPr>
                <w:rFonts w:ascii="Arial" w:hAnsi="Arial" w:cs="Arial"/>
                <w:sz w:val="20"/>
                <w:szCs w:val="20"/>
              </w:rPr>
              <w:t>play a game of volleyball, in line with the rules, with a balloon</w:t>
            </w:r>
            <w:r>
              <w:rPr>
                <w:rFonts w:ascii="Arial" w:hAnsi="Arial" w:cs="Arial"/>
                <w:sz w:val="20"/>
                <w:szCs w:val="20"/>
              </w:rPr>
              <w:t>.</w:t>
            </w:r>
          </w:p>
          <w:p w:rsidR="00E07D2D" w:rsidRPr="002539EC" w:rsidRDefault="00E07D2D" w:rsidP="00E07D2D">
            <w:pPr>
              <w:rPr>
                <w:sz w:val="20"/>
                <w:szCs w:val="20"/>
              </w:rPr>
            </w:pPr>
          </w:p>
        </w:tc>
        <w:tc>
          <w:tcPr>
            <w:tcW w:w="7236" w:type="dxa"/>
            <w:shd w:val="clear" w:color="auto" w:fill="FFFF66"/>
          </w:tcPr>
          <w:p w:rsidR="00E07D2D" w:rsidRDefault="00E07D2D" w:rsidP="00E07D2D">
            <w:r w:rsidRPr="0038284E">
              <w:rPr>
                <w:b/>
              </w:rPr>
              <w:t xml:space="preserve">GOLD (GD): </w:t>
            </w:r>
            <w:r w:rsidRPr="0038284E">
              <w:t>Fulfilling and exceeding all the Learning Outcomes. Performing skill</w:t>
            </w:r>
            <w:r>
              <w:t>s fluently and consistently. H</w:t>
            </w:r>
            <w:r w:rsidRPr="0038284E">
              <w:t xml:space="preserve">aving a </w:t>
            </w:r>
            <w:r>
              <w:t>thorough</w:t>
            </w:r>
            <w:r w:rsidRPr="0038284E">
              <w:t xml:space="preserve"> understanding of th</w:t>
            </w:r>
            <w:r>
              <w:t>e knowledge involved and be able to apply to other areas of PE curriculum.</w:t>
            </w:r>
          </w:p>
          <w:p w:rsidR="00E07D2D" w:rsidRPr="0038284E" w:rsidRDefault="00E07D2D" w:rsidP="00E07D2D">
            <w:pPr>
              <w:rPr>
                <w:b/>
              </w:rPr>
            </w:pPr>
          </w:p>
          <w:p w:rsidR="00E07D2D" w:rsidRDefault="00E07D2D" w:rsidP="00E07D2D">
            <w:r w:rsidRPr="0038284E">
              <w:rPr>
                <w:b/>
              </w:rPr>
              <w:t>SILVER (WA)</w:t>
            </w:r>
            <w:r>
              <w:rPr>
                <w:b/>
              </w:rPr>
              <w:t xml:space="preserve">: </w:t>
            </w:r>
            <w:r>
              <w:t xml:space="preserve">Meting 80% of the Learning Outcomes, demonstrating a ‘good’ </w:t>
            </w:r>
            <w:r w:rsidRPr="0038284E">
              <w:t>level of skill and knowledge.</w:t>
            </w:r>
          </w:p>
          <w:p w:rsidR="00E07D2D" w:rsidRPr="0038284E" w:rsidRDefault="00E07D2D" w:rsidP="00E07D2D">
            <w:pPr>
              <w:rPr>
                <w:b/>
              </w:rPr>
            </w:pPr>
          </w:p>
          <w:p w:rsidR="00E07D2D" w:rsidRPr="00810C0B" w:rsidRDefault="00E07D2D" w:rsidP="00E07D2D">
            <w:pPr>
              <w:rPr>
                <w:b/>
                <w:sz w:val="28"/>
              </w:rPr>
            </w:pPr>
            <w:r w:rsidRPr="0038284E">
              <w:rPr>
                <w:b/>
              </w:rPr>
              <w:t xml:space="preserve">BRONZE (WT): </w:t>
            </w:r>
            <w:r w:rsidRPr="0038284E">
              <w:t>Working towards achieving the Learning Outcomes.</w:t>
            </w:r>
          </w:p>
          <w:p w:rsidR="00E07D2D" w:rsidRPr="00810C0B" w:rsidRDefault="00E07D2D" w:rsidP="00E07D2D">
            <w:pPr>
              <w:rPr>
                <w:rFonts w:ascii="Arial" w:hAnsi="Arial" w:cs="Arial"/>
                <w:b/>
                <w:sz w:val="18"/>
                <w:szCs w:val="20"/>
              </w:rPr>
            </w:pPr>
          </w:p>
        </w:tc>
      </w:tr>
    </w:tbl>
    <w:p w:rsidR="002539EC" w:rsidRDefault="002539EC" w:rsidP="002539EC"/>
    <w:tbl>
      <w:tblPr>
        <w:tblStyle w:val="TableGrid"/>
        <w:tblW w:w="0" w:type="auto"/>
        <w:tblLook w:val="04A0" w:firstRow="1" w:lastRow="0" w:firstColumn="1" w:lastColumn="0" w:noHBand="0" w:noVBand="1"/>
      </w:tblPr>
      <w:tblGrid>
        <w:gridCol w:w="7694"/>
        <w:gridCol w:w="7694"/>
      </w:tblGrid>
      <w:tr w:rsidR="002539EC" w:rsidTr="000F01C4">
        <w:tc>
          <w:tcPr>
            <w:tcW w:w="15388" w:type="dxa"/>
            <w:gridSpan w:val="2"/>
            <w:shd w:val="clear" w:color="auto" w:fill="BDD6EE" w:themeFill="accent1" w:themeFillTint="66"/>
          </w:tcPr>
          <w:p w:rsidR="002539EC" w:rsidRPr="001270EC" w:rsidRDefault="002539EC" w:rsidP="000F01C4">
            <w:pPr>
              <w:jc w:val="center"/>
              <w:rPr>
                <w:b/>
                <w:sz w:val="28"/>
                <w:szCs w:val="28"/>
              </w:rPr>
            </w:pPr>
            <w:r w:rsidRPr="001270EC">
              <w:rPr>
                <w:b/>
                <w:sz w:val="28"/>
                <w:szCs w:val="28"/>
              </w:rPr>
              <w:t>Learning Outcomes</w:t>
            </w:r>
          </w:p>
        </w:tc>
      </w:tr>
      <w:tr w:rsidR="002539EC" w:rsidTr="000F01C4">
        <w:tc>
          <w:tcPr>
            <w:tcW w:w="7694" w:type="dxa"/>
            <w:shd w:val="clear" w:color="auto" w:fill="DEEAF6" w:themeFill="accent1" w:themeFillTint="33"/>
          </w:tcPr>
          <w:p w:rsidR="002539EC" w:rsidRPr="00E300C0" w:rsidRDefault="002539EC" w:rsidP="000F01C4">
            <w:pPr>
              <w:jc w:val="center"/>
              <w:rPr>
                <w:b/>
              </w:rPr>
            </w:pPr>
            <w:r w:rsidRPr="00E300C0">
              <w:rPr>
                <w:b/>
              </w:rPr>
              <w:t>Overview of Knowledge</w:t>
            </w:r>
          </w:p>
        </w:tc>
        <w:tc>
          <w:tcPr>
            <w:tcW w:w="7694" w:type="dxa"/>
            <w:shd w:val="clear" w:color="auto" w:fill="DEEAF6" w:themeFill="accent1" w:themeFillTint="33"/>
          </w:tcPr>
          <w:p w:rsidR="002539EC" w:rsidRPr="00E300C0" w:rsidRDefault="002539EC" w:rsidP="000F01C4">
            <w:pPr>
              <w:jc w:val="center"/>
              <w:rPr>
                <w:b/>
              </w:rPr>
            </w:pPr>
            <w:r w:rsidRPr="00E300C0">
              <w:rPr>
                <w:b/>
              </w:rPr>
              <w:t>Overview of Skill</w:t>
            </w:r>
          </w:p>
        </w:tc>
      </w:tr>
      <w:tr w:rsidR="002539EC" w:rsidTr="000F01C4">
        <w:tc>
          <w:tcPr>
            <w:tcW w:w="7694" w:type="dxa"/>
            <w:shd w:val="clear" w:color="auto" w:fill="DEEAF6" w:themeFill="accent1" w:themeFillTint="33"/>
          </w:tcPr>
          <w:p w:rsidR="002539EC" w:rsidRPr="002539EC" w:rsidRDefault="002539EC" w:rsidP="002539EC">
            <w:pPr>
              <w:pStyle w:val="ListParagraph"/>
              <w:numPr>
                <w:ilvl w:val="0"/>
                <w:numId w:val="2"/>
              </w:numPr>
              <w:rPr>
                <w:rFonts w:ascii="Arial" w:hAnsi="Arial" w:cs="Arial"/>
                <w:sz w:val="20"/>
                <w:szCs w:val="20"/>
              </w:rPr>
            </w:pPr>
            <w:r w:rsidRPr="002539EC">
              <w:rPr>
                <w:rFonts w:ascii="Arial" w:hAnsi="Arial" w:cs="Arial"/>
                <w:sz w:val="20"/>
                <w:szCs w:val="20"/>
              </w:rPr>
              <w:t xml:space="preserve">I know why body position is important when playing a shot. </w:t>
            </w:r>
          </w:p>
          <w:p w:rsidR="002539EC" w:rsidRPr="002539EC" w:rsidRDefault="002539EC" w:rsidP="002539EC">
            <w:pPr>
              <w:pStyle w:val="ListParagraph"/>
              <w:numPr>
                <w:ilvl w:val="0"/>
                <w:numId w:val="2"/>
              </w:numPr>
              <w:rPr>
                <w:rFonts w:ascii="Arial" w:hAnsi="Arial" w:cs="Arial"/>
                <w:sz w:val="20"/>
                <w:szCs w:val="20"/>
              </w:rPr>
            </w:pPr>
            <w:r w:rsidRPr="002539EC">
              <w:rPr>
                <w:rFonts w:ascii="Arial" w:hAnsi="Arial" w:cs="Arial"/>
                <w:sz w:val="20"/>
                <w:szCs w:val="20"/>
              </w:rPr>
              <w:t>I know when to play a ‘dig’ and ‘volley’.</w:t>
            </w:r>
          </w:p>
          <w:p w:rsidR="002539EC" w:rsidRPr="002539EC" w:rsidRDefault="002539EC" w:rsidP="002539EC">
            <w:pPr>
              <w:pStyle w:val="ListParagraph"/>
              <w:numPr>
                <w:ilvl w:val="0"/>
                <w:numId w:val="2"/>
              </w:numPr>
              <w:rPr>
                <w:rFonts w:ascii="Arial" w:hAnsi="Arial" w:cs="Arial"/>
                <w:sz w:val="20"/>
                <w:szCs w:val="20"/>
              </w:rPr>
            </w:pPr>
            <w:r w:rsidRPr="002539EC">
              <w:rPr>
                <w:rFonts w:ascii="Arial" w:hAnsi="Arial" w:cs="Arial"/>
                <w:sz w:val="20"/>
                <w:szCs w:val="20"/>
              </w:rPr>
              <w:t xml:space="preserve">I understand how the ‘set’ is used in a game. </w:t>
            </w:r>
          </w:p>
          <w:p w:rsidR="002539EC" w:rsidRPr="002539EC" w:rsidRDefault="002539EC" w:rsidP="002539EC">
            <w:pPr>
              <w:pStyle w:val="ListParagraph"/>
              <w:numPr>
                <w:ilvl w:val="0"/>
                <w:numId w:val="2"/>
              </w:numPr>
              <w:rPr>
                <w:rFonts w:ascii="Arial" w:hAnsi="Arial" w:cs="Arial"/>
                <w:sz w:val="20"/>
                <w:szCs w:val="20"/>
              </w:rPr>
            </w:pPr>
            <w:r w:rsidRPr="002539EC">
              <w:rPr>
                <w:rFonts w:ascii="Arial" w:hAnsi="Arial" w:cs="Arial"/>
                <w:sz w:val="20"/>
                <w:szCs w:val="20"/>
              </w:rPr>
              <w:t xml:space="preserve">I understand who serves in a game and when. </w:t>
            </w:r>
          </w:p>
          <w:p w:rsidR="002539EC" w:rsidRPr="002539EC" w:rsidRDefault="002539EC" w:rsidP="002539EC">
            <w:pPr>
              <w:pStyle w:val="ListParagraph"/>
              <w:ind w:left="360"/>
              <w:rPr>
                <w:rFonts w:ascii="Arial" w:hAnsi="Arial" w:cs="Arial"/>
                <w:sz w:val="20"/>
                <w:szCs w:val="20"/>
              </w:rPr>
            </w:pPr>
          </w:p>
        </w:tc>
        <w:tc>
          <w:tcPr>
            <w:tcW w:w="7694" w:type="dxa"/>
            <w:shd w:val="clear" w:color="auto" w:fill="DEEAF6" w:themeFill="accent1" w:themeFillTint="33"/>
          </w:tcPr>
          <w:p w:rsidR="002539EC" w:rsidRPr="002539EC" w:rsidRDefault="002539EC" w:rsidP="002539EC">
            <w:pPr>
              <w:pStyle w:val="ListParagraph"/>
              <w:numPr>
                <w:ilvl w:val="0"/>
                <w:numId w:val="3"/>
              </w:numPr>
              <w:rPr>
                <w:rFonts w:ascii="Arial" w:hAnsi="Arial" w:cs="Arial"/>
                <w:sz w:val="20"/>
                <w:szCs w:val="20"/>
              </w:rPr>
            </w:pPr>
            <w:r w:rsidRPr="002539EC">
              <w:rPr>
                <w:rFonts w:ascii="Arial" w:hAnsi="Arial" w:cs="Arial"/>
                <w:sz w:val="20"/>
                <w:szCs w:val="20"/>
              </w:rPr>
              <w:t xml:space="preserve">I can move my body into the correct position and generate power. </w:t>
            </w:r>
          </w:p>
          <w:p w:rsidR="002539EC" w:rsidRPr="002539EC" w:rsidRDefault="002539EC" w:rsidP="002539EC">
            <w:pPr>
              <w:pStyle w:val="ListParagraph"/>
              <w:numPr>
                <w:ilvl w:val="0"/>
                <w:numId w:val="3"/>
              </w:numPr>
              <w:rPr>
                <w:rFonts w:ascii="Arial" w:hAnsi="Arial" w:cs="Arial"/>
                <w:sz w:val="20"/>
                <w:szCs w:val="20"/>
              </w:rPr>
            </w:pPr>
            <w:r w:rsidRPr="002539EC">
              <w:rPr>
                <w:rFonts w:ascii="Arial" w:hAnsi="Arial" w:cs="Arial"/>
                <w:sz w:val="20"/>
                <w:szCs w:val="20"/>
              </w:rPr>
              <w:t xml:space="preserve">I can perform a ‘volley’ and ‘dig’ with the correct technique. </w:t>
            </w:r>
          </w:p>
          <w:p w:rsidR="002539EC" w:rsidRPr="002539EC" w:rsidRDefault="002539EC" w:rsidP="002539EC">
            <w:pPr>
              <w:pStyle w:val="ListParagraph"/>
              <w:numPr>
                <w:ilvl w:val="0"/>
                <w:numId w:val="3"/>
              </w:numPr>
              <w:rPr>
                <w:rFonts w:ascii="Arial" w:hAnsi="Arial" w:cs="Arial"/>
                <w:sz w:val="20"/>
                <w:szCs w:val="20"/>
              </w:rPr>
            </w:pPr>
            <w:r w:rsidRPr="002539EC">
              <w:rPr>
                <w:rFonts w:ascii="Arial" w:hAnsi="Arial" w:cs="Arial"/>
                <w:sz w:val="20"/>
                <w:szCs w:val="20"/>
              </w:rPr>
              <w:t xml:space="preserve">I can apply the ‘set’ in a game situation with increasing accuracy and consistency. </w:t>
            </w:r>
          </w:p>
          <w:p w:rsidR="002539EC" w:rsidRPr="002539EC" w:rsidRDefault="002539EC" w:rsidP="002539EC">
            <w:pPr>
              <w:pStyle w:val="ListParagraph"/>
              <w:numPr>
                <w:ilvl w:val="0"/>
                <w:numId w:val="3"/>
              </w:numPr>
              <w:rPr>
                <w:sz w:val="20"/>
                <w:szCs w:val="20"/>
              </w:rPr>
            </w:pPr>
            <w:r w:rsidRPr="002539EC">
              <w:rPr>
                <w:rFonts w:ascii="Arial" w:hAnsi="Arial" w:cs="Arial"/>
                <w:sz w:val="20"/>
                <w:szCs w:val="20"/>
              </w:rPr>
              <w:t>I can serve using the correct technique</w:t>
            </w:r>
          </w:p>
        </w:tc>
      </w:tr>
    </w:tbl>
    <w:p w:rsidR="002539EC" w:rsidRDefault="002539EC" w:rsidP="002539EC"/>
    <w:tbl>
      <w:tblPr>
        <w:tblStyle w:val="TableGrid"/>
        <w:tblW w:w="0" w:type="auto"/>
        <w:tblLook w:val="04A0" w:firstRow="1" w:lastRow="0" w:firstColumn="1" w:lastColumn="0" w:noHBand="0" w:noVBand="1"/>
      </w:tblPr>
      <w:tblGrid>
        <w:gridCol w:w="11335"/>
        <w:gridCol w:w="4053"/>
      </w:tblGrid>
      <w:tr w:rsidR="002539EC" w:rsidTr="000F01C4">
        <w:tc>
          <w:tcPr>
            <w:tcW w:w="11335" w:type="dxa"/>
            <w:shd w:val="clear" w:color="auto" w:fill="C5E0B3" w:themeFill="accent6" w:themeFillTint="66"/>
          </w:tcPr>
          <w:p w:rsidR="002539EC" w:rsidRPr="007B277B" w:rsidRDefault="002539EC" w:rsidP="000F01C4">
            <w:pPr>
              <w:jc w:val="center"/>
              <w:rPr>
                <w:b/>
              </w:rPr>
            </w:pPr>
            <w:r w:rsidRPr="007B277B">
              <w:rPr>
                <w:b/>
              </w:rPr>
              <w:t>Key Vocabulary</w:t>
            </w:r>
          </w:p>
        </w:tc>
        <w:tc>
          <w:tcPr>
            <w:tcW w:w="4053" w:type="dxa"/>
            <w:shd w:val="clear" w:color="auto" w:fill="F7CAAC" w:themeFill="accent2" w:themeFillTint="66"/>
          </w:tcPr>
          <w:p w:rsidR="002539EC" w:rsidRPr="007B277B" w:rsidRDefault="002539EC" w:rsidP="000F01C4">
            <w:pPr>
              <w:jc w:val="center"/>
              <w:rPr>
                <w:b/>
              </w:rPr>
            </w:pPr>
            <w:r w:rsidRPr="007B277B">
              <w:rPr>
                <w:b/>
              </w:rPr>
              <w:t>Life Skills</w:t>
            </w:r>
          </w:p>
        </w:tc>
      </w:tr>
      <w:tr w:rsidR="002539EC" w:rsidTr="000F01C4">
        <w:tc>
          <w:tcPr>
            <w:tcW w:w="11335" w:type="dxa"/>
            <w:shd w:val="clear" w:color="auto" w:fill="E2EFD9" w:themeFill="accent6" w:themeFillTint="33"/>
          </w:tcPr>
          <w:p w:rsidR="002539EC" w:rsidRDefault="002539EC" w:rsidP="000F01C4"/>
          <w:p w:rsidR="002539EC" w:rsidRDefault="00805CA0" w:rsidP="000F01C4">
            <w:pPr>
              <w:rPr>
                <w:b/>
              </w:rPr>
            </w:pPr>
            <w:r>
              <w:rPr>
                <w:b/>
              </w:rPr>
              <w:t xml:space="preserve">Net and Wall games: </w:t>
            </w:r>
            <w:r>
              <w:t>A</w:t>
            </w:r>
            <w:r w:rsidRPr="00805CA0">
              <w:t>ctivities in which players send an object towards a court or target area that an opponent is defending. The aim is to cause the object to land in the target area while making it difficult for the opponent to return the object.</w:t>
            </w:r>
          </w:p>
          <w:p w:rsidR="00805CA0" w:rsidRDefault="00805CA0" w:rsidP="000F01C4">
            <w:pPr>
              <w:rPr>
                <w:b/>
              </w:rPr>
            </w:pPr>
            <w:r>
              <w:rPr>
                <w:b/>
              </w:rPr>
              <w:t xml:space="preserve">         Dig                                Volley                             </w:t>
            </w:r>
            <w:r w:rsidRPr="00805CA0">
              <w:rPr>
                <w:b/>
              </w:rPr>
              <w:t xml:space="preserve"> Underarm serve</w:t>
            </w:r>
          </w:p>
          <w:p w:rsidR="00805CA0" w:rsidRDefault="00805CA0" w:rsidP="000F01C4">
            <w:r>
              <w:rPr>
                <w:noProof/>
                <w:lang w:eastAsia="en-GB"/>
              </w:rPr>
              <w:drawing>
                <wp:anchor distT="0" distB="0" distL="114300" distR="114300" simplePos="0" relativeHeight="251660288" behindDoc="0" locked="0" layoutInCell="1" allowOverlap="1" wp14:anchorId="383DE92E" wp14:editId="3A275324">
                  <wp:simplePos x="0" y="0"/>
                  <wp:positionH relativeFrom="column">
                    <wp:posOffset>2680970</wp:posOffset>
                  </wp:positionH>
                  <wp:positionV relativeFrom="paragraph">
                    <wp:posOffset>71755</wp:posOffset>
                  </wp:positionV>
                  <wp:extent cx="2080260" cy="961855"/>
                  <wp:effectExtent l="0" t="0" r="0" b="0"/>
                  <wp:wrapNone/>
                  <wp:docPr id="3" name="Picture 3" descr="Image result for underarm volleyball 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underarm volleyball serve"/>
                          <pic:cNvPicPr>
                            <a:picLocks noChangeAspect="1" noChangeArrowheads="1"/>
                          </pic:cNvPicPr>
                        </pic:nvPicPr>
                        <pic:blipFill rotWithShape="1">
                          <a:blip r:embed="rId5">
                            <a:extLst>
                              <a:ext uri="{28A0092B-C50C-407E-A947-70E740481C1C}">
                                <a14:useLocalDpi xmlns:a14="http://schemas.microsoft.com/office/drawing/2010/main" val="0"/>
                              </a:ext>
                            </a:extLst>
                          </a:blip>
                          <a:srcRect t="9823"/>
                          <a:stretch/>
                        </pic:blipFill>
                        <pic:spPr bwMode="auto">
                          <a:xfrm>
                            <a:off x="0" y="0"/>
                            <a:ext cx="2080260" cy="961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503AB2C2" wp14:editId="76E89676">
                  <wp:simplePos x="0" y="0"/>
                  <wp:positionH relativeFrom="column">
                    <wp:posOffset>1061720</wp:posOffset>
                  </wp:positionH>
                  <wp:positionV relativeFrom="paragraph">
                    <wp:posOffset>72390</wp:posOffset>
                  </wp:positionV>
                  <wp:extent cx="1209675" cy="968704"/>
                  <wp:effectExtent l="0" t="0" r="0" b="3175"/>
                  <wp:wrapNone/>
                  <wp:docPr id="2" name="Picture 2" descr="Image result for a definition of setin volley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 definition of setin volleyb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968704"/>
                          </a:xfrm>
                          <a:prstGeom prst="rect">
                            <a:avLst/>
                          </a:prstGeom>
                          <a:noFill/>
                          <a:ln>
                            <a:noFill/>
                          </a:ln>
                        </pic:spPr>
                      </pic:pic>
                    </a:graphicData>
                  </a:graphic>
                </wp:anchor>
              </w:drawing>
            </w:r>
            <w:r>
              <w:rPr>
                <w:noProof/>
                <w:lang w:eastAsia="en-GB"/>
              </w:rPr>
              <w:drawing>
                <wp:anchor distT="0" distB="0" distL="114300" distR="114300" simplePos="0" relativeHeight="251658240" behindDoc="0" locked="0" layoutInCell="1" allowOverlap="1" wp14:anchorId="53E132D7" wp14:editId="01683342">
                  <wp:simplePos x="0" y="0"/>
                  <wp:positionH relativeFrom="column">
                    <wp:posOffset>99695</wp:posOffset>
                  </wp:positionH>
                  <wp:positionV relativeFrom="paragraph">
                    <wp:posOffset>62230</wp:posOffset>
                  </wp:positionV>
                  <wp:extent cx="657225" cy="987633"/>
                  <wp:effectExtent l="0" t="0" r="0" b="3175"/>
                  <wp:wrapNone/>
                  <wp:docPr id="1" name="Picture 1" descr="Image result for a definition of dig in volley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 definition of dig in volleyb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9876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39EC" w:rsidRDefault="002539EC" w:rsidP="000F01C4"/>
          <w:p w:rsidR="00805CA0" w:rsidRDefault="00805CA0" w:rsidP="000F01C4"/>
          <w:p w:rsidR="00805CA0" w:rsidRDefault="00805CA0" w:rsidP="000F01C4"/>
          <w:p w:rsidR="00805CA0" w:rsidRDefault="00805CA0" w:rsidP="000F01C4"/>
          <w:p w:rsidR="00805CA0" w:rsidRDefault="00805CA0" w:rsidP="000F01C4"/>
          <w:p w:rsidR="00805CA0" w:rsidRDefault="00805CA0" w:rsidP="000F01C4"/>
        </w:tc>
        <w:tc>
          <w:tcPr>
            <w:tcW w:w="4053" w:type="dxa"/>
            <w:shd w:val="clear" w:color="auto" w:fill="FBE4D5" w:themeFill="accent2" w:themeFillTint="33"/>
          </w:tcPr>
          <w:p w:rsidR="002539EC" w:rsidRDefault="00863EF0" w:rsidP="00863EF0">
            <w:r>
              <w:t>Importance of everyone following the rules.</w:t>
            </w:r>
          </w:p>
          <w:p w:rsidR="00863EF0" w:rsidRDefault="00863EF0" w:rsidP="00863EF0"/>
          <w:p w:rsidR="00863EF0" w:rsidRDefault="00863EF0" w:rsidP="00863EF0">
            <w:r>
              <w:t xml:space="preserve">Choosing forms of exercise that you enjoy increases the likelihood of you participating in regular exercise. </w:t>
            </w:r>
          </w:p>
          <w:p w:rsidR="00863EF0" w:rsidRDefault="00863EF0" w:rsidP="00863EF0"/>
          <w:p w:rsidR="00863EF0" w:rsidRDefault="00863EF0" w:rsidP="00863EF0">
            <w:r>
              <w:t xml:space="preserve">Respecting your teammates and the opposition. </w:t>
            </w:r>
          </w:p>
          <w:p w:rsidR="00863EF0" w:rsidRDefault="00863EF0" w:rsidP="000F01C4">
            <w:pPr>
              <w:jc w:val="center"/>
            </w:pPr>
          </w:p>
        </w:tc>
      </w:tr>
    </w:tbl>
    <w:p w:rsidR="00054966" w:rsidRDefault="00054966"/>
    <w:p w:rsidR="00863EF0" w:rsidRDefault="00863EF0" w:rsidP="00863EF0">
      <w:pPr>
        <w:jc w:val="center"/>
        <w:rPr>
          <w:b/>
          <w:u w:val="single"/>
        </w:rPr>
      </w:pPr>
      <w:bookmarkStart w:id="0" w:name="_GoBack"/>
      <w:bookmarkEnd w:id="0"/>
      <w:r>
        <w:rPr>
          <w:b/>
          <w:u w:val="single"/>
        </w:rPr>
        <w:lastRenderedPageBreak/>
        <w:t>Year 5 Mini Volleyball S.O.W</w:t>
      </w:r>
    </w:p>
    <w:p w:rsidR="00863EF0" w:rsidRDefault="00863EF0" w:rsidP="00863EF0">
      <w:pPr>
        <w:jc w:val="center"/>
        <w:rPr>
          <w:b/>
          <w:u w:val="single"/>
        </w:rPr>
      </w:pPr>
      <w:r w:rsidRPr="006B3513">
        <w:rPr>
          <w:b/>
          <w:noProof/>
          <w:u w:val="single"/>
          <w:lang w:eastAsia="en-GB"/>
        </w:rPr>
        <mc:AlternateContent>
          <mc:Choice Requires="wps">
            <w:drawing>
              <wp:anchor distT="45720" distB="45720" distL="114300" distR="114300" simplePos="0" relativeHeight="251662336" behindDoc="0" locked="0" layoutInCell="1" allowOverlap="1" wp14:anchorId="7D16FD0A" wp14:editId="75F655BA">
                <wp:simplePos x="0" y="0"/>
                <wp:positionH relativeFrom="column">
                  <wp:posOffset>1116965</wp:posOffset>
                </wp:positionH>
                <wp:positionV relativeFrom="paragraph">
                  <wp:posOffset>12065</wp:posOffset>
                </wp:positionV>
                <wp:extent cx="7465695" cy="4292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5695" cy="429260"/>
                        </a:xfrm>
                        <a:prstGeom prst="rect">
                          <a:avLst/>
                        </a:prstGeom>
                        <a:solidFill>
                          <a:srgbClr val="FFFFFF"/>
                        </a:solidFill>
                        <a:ln w="9525">
                          <a:solidFill>
                            <a:srgbClr val="000000"/>
                          </a:solidFill>
                          <a:miter lim="800000"/>
                          <a:headEnd/>
                          <a:tailEnd/>
                        </a:ln>
                      </wps:spPr>
                      <wps:txbx>
                        <w:txbxContent>
                          <w:p w:rsidR="00863EF0" w:rsidRPr="00863EF0" w:rsidRDefault="0085594E" w:rsidP="00863EF0">
                            <w:pPr>
                              <w:rPr>
                                <w:i/>
                              </w:rPr>
                            </w:pPr>
                            <w:r>
                              <w:rPr>
                                <w:b/>
                                <w:i/>
                              </w:rPr>
                              <w:t xml:space="preserve">Composite: </w:t>
                            </w:r>
                            <w:r w:rsidR="00863EF0" w:rsidRPr="003C66A3">
                              <w:rPr>
                                <w:i/>
                              </w:rPr>
                              <w:t>To apply</w:t>
                            </w:r>
                            <w:r w:rsidR="00863EF0">
                              <w:rPr>
                                <w:i/>
                              </w:rPr>
                              <w:t xml:space="preserve"> and develop</w:t>
                            </w:r>
                            <w:r w:rsidR="00863EF0" w:rsidRPr="003C66A3">
                              <w:rPr>
                                <w:i/>
                              </w:rPr>
                              <w:t xml:space="preserve"> </w:t>
                            </w:r>
                            <w:r w:rsidR="00863EF0">
                              <w:rPr>
                                <w:i/>
                              </w:rPr>
                              <w:t xml:space="preserve">fundamental </w:t>
                            </w:r>
                            <w:r w:rsidR="00863EF0" w:rsidRPr="003C66A3">
                              <w:rPr>
                                <w:i/>
                              </w:rPr>
                              <w:t>skills learn</w:t>
                            </w:r>
                            <w:r w:rsidR="00863EF0">
                              <w:rPr>
                                <w:i/>
                              </w:rPr>
                              <w:t>t in Years 3 and 4 in a volleyball</w:t>
                            </w:r>
                            <w:r w:rsidR="00863EF0" w:rsidRPr="003C66A3">
                              <w:rPr>
                                <w:i/>
                              </w:rPr>
                              <w:t xml:space="preserve"> specific context. To understand the rules and be able to co-operate in a team situation. Some students will be able to develop tactics and strategies.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6FD0A" id="_x0000_t202" coordsize="21600,21600" o:spt="202" path="m,l,21600r21600,l21600,xe">
                <v:stroke joinstyle="miter"/>
                <v:path gradientshapeok="t" o:connecttype="rect"/>
              </v:shapetype>
              <v:shape id="Text Box 2" o:spid="_x0000_s1026" type="#_x0000_t202" style="position:absolute;left:0;text-align:left;margin-left:87.95pt;margin-top:.95pt;width:587.85pt;height:3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">
                <v:textbox>
                  <w:txbxContent>
                    <w:p w:rsidR="00863EF0" w:rsidRPr="00863EF0" w:rsidRDefault="0085594E" w:rsidP="00863EF0">
                      <w:pPr>
                        <w:rPr>
                          <w:i/>
                        </w:rPr>
                      </w:pPr>
                      <w:r>
                        <w:rPr>
                          <w:b/>
                          <w:i/>
                        </w:rPr>
                        <w:t xml:space="preserve">Composite: </w:t>
                      </w:r>
                      <w:r w:rsidR="00863EF0" w:rsidRPr="003C66A3">
                        <w:rPr>
                          <w:i/>
                        </w:rPr>
                        <w:t>To apply</w:t>
                      </w:r>
                      <w:r w:rsidR="00863EF0">
                        <w:rPr>
                          <w:i/>
                        </w:rPr>
                        <w:t xml:space="preserve"> and develop</w:t>
                      </w:r>
                      <w:r w:rsidR="00863EF0" w:rsidRPr="003C66A3">
                        <w:rPr>
                          <w:i/>
                        </w:rPr>
                        <w:t xml:space="preserve"> </w:t>
                      </w:r>
                      <w:r w:rsidR="00863EF0">
                        <w:rPr>
                          <w:i/>
                        </w:rPr>
                        <w:t xml:space="preserve">fundamental </w:t>
                      </w:r>
                      <w:r w:rsidR="00863EF0" w:rsidRPr="003C66A3">
                        <w:rPr>
                          <w:i/>
                        </w:rPr>
                        <w:t>skills learn</w:t>
                      </w:r>
                      <w:r w:rsidR="00863EF0">
                        <w:rPr>
                          <w:i/>
                        </w:rPr>
                        <w:t>t in Years 3 and 4 in a volleyball</w:t>
                      </w:r>
                      <w:r w:rsidR="00863EF0" w:rsidRPr="003C66A3">
                        <w:rPr>
                          <w:i/>
                        </w:rPr>
                        <w:t xml:space="preserve"> specific context. To understand the rules and be able to co-operate in a team situation. Some students will be able to develop tactics and strategies. </w:t>
                      </w:r>
                    </w:p>
                  </w:txbxContent>
                </v:textbox>
                <w10:wrap type="square"/>
              </v:shape>
            </w:pict>
          </mc:Fallback>
        </mc:AlternateContent>
      </w:r>
    </w:p>
    <w:p w:rsidR="00863EF0" w:rsidRDefault="00863EF0" w:rsidP="00863EF0">
      <w:pPr>
        <w:rPr>
          <w:b/>
          <w:u w:val="single"/>
        </w:rPr>
      </w:pPr>
    </w:p>
    <w:tbl>
      <w:tblPr>
        <w:tblStyle w:val="TableGrid"/>
        <w:tblW w:w="0" w:type="auto"/>
        <w:tblLook w:val="04A0" w:firstRow="1" w:lastRow="0" w:firstColumn="1" w:lastColumn="0" w:noHBand="0" w:noVBand="1"/>
      </w:tblPr>
      <w:tblGrid>
        <w:gridCol w:w="988"/>
        <w:gridCol w:w="1842"/>
        <w:gridCol w:w="3544"/>
        <w:gridCol w:w="8930"/>
      </w:tblGrid>
      <w:tr w:rsidR="00863EF0" w:rsidTr="00863EF0">
        <w:tc>
          <w:tcPr>
            <w:tcW w:w="988" w:type="dxa"/>
            <w:shd w:val="clear" w:color="auto" w:fill="FFC000" w:themeFill="accent4"/>
          </w:tcPr>
          <w:p w:rsidR="00863EF0" w:rsidRPr="006B3513" w:rsidRDefault="00863EF0" w:rsidP="00C20280">
            <w:pPr>
              <w:jc w:val="center"/>
              <w:rPr>
                <w:b/>
              </w:rPr>
            </w:pPr>
            <w:r>
              <w:rPr>
                <w:b/>
              </w:rPr>
              <w:t>Stage</w:t>
            </w:r>
          </w:p>
        </w:tc>
        <w:tc>
          <w:tcPr>
            <w:tcW w:w="1842" w:type="dxa"/>
            <w:shd w:val="clear" w:color="auto" w:fill="FFC000" w:themeFill="accent4"/>
          </w:tcPr>
          <w:p w:rsidR="00863EF0" w:rsidRPr="006B3513" w:rsidRDefault="00863EF0" w:rsidP="00C20280">
            <w:pPr>
              <w:jc w:val="center"/>
              <w:rPr>
                <w:b/>
              </w:rPr>
            </w:pPr>
            <w:r w:rsidRPr="006B3513">
              <w:rPr>
                <w:b/>
              </w:rPr>
              <w:t>Focus</w:t>
            </w:r>
          </w:p>
        </w:tc>
        <w:tc>
          <w:tcPr>
            <w:tcW w:w="3544" w:type="dxa"/>
            <w:shd w:val="clear" w:color="auto" w:fill="FFC000" w:themeFill="accent4"/>
          </w:tcPr>
          <w:p w:rsidR="00863EF0" w:rsidRPr="006B3513" w:rsidRDefault="00863EF0" w:rsidP="00C20280">
            <w:pPr>
              <w:jc w:val="center"/>
              <w:rPr>
                <w:b/>
              </w:rPr>
            </w:pPr>
            <w:r w:rsidRPr="006B3513">
              <w:rPr>
                <w:b/>
              </w:rPr>
              <w:t>Learning Objectives</w:t>
            </w:r>
          </w:p>
        </w:tc>
        <w:tc>
          <w:tcPr>
            <w:tcW w:w="8930" w:type="dxa"/>
            <w:shd w:val="clear" w:color="auto" w:fill="FFC000" w:themeFill="accent4"/>
          </w:tcPr>
          <w:p w:rsidR="00863EF0" w:rsidRPr="006B3513" w:rsidRDefault="00863EF0" w:rsidP="00C20280">
            <w:pPr>
              <w:jc w:val="center"/>
              <w:rPr>
                <w:b/>
              </w:rPr>
            </w:pPr>
            <w:r w:rsidRPr="006B3513">
              <w:rPr>
                <w:b/>
              </w:rPr>
              <w:t>Lesson</w:t>
            </w:r>
          </w:p>
        </w:tc>
      </w:tr>
      <w:tr w:rsidR="00863EF0" w:rsidTr="00863EF0">
        <w:tc>
          <w:tcPr>
            <w:tcW w:w="988" w:type="dxa"/>
            <w:shd w:val="clear" w:color="auto" w:fill="FFC000" w:themeFill="accent4"/>
          </w:tcPr>
          <w:p w:rsidR="00863EF0" w:rsidRDefault="00863EF0" w:rsidP="00C20280">
            <w:pPr>
              <w:jc w:val="center"/>
            </w:pPr>
          </w:p>
          <w:p w:rsidR="00863EF0" w:rsidRDefault="00863EF0" w:rsidP="00C20280">
            <w:pPr>
              <w:jc w:val="center"/>
            </w:pPr>
          </w:p>
          <w:p w:rsidR="00863EF0" w:rsidRDefault="00863EF0" w:rsidP="00C20280">
            <w:pPr>
              <w:jc w:val="center"/>
            </w:pPr>
            <w:r>
              <w:t>A</w:t>
            </w:r>
          </w:p>
          <w:p w:rsidR="00863EF0" w:rsidRDefault="00863EF0" w:rsidP="00C20280">
            <w:pPr>
              <w:jc w:val="center"/>
            </w:pPr>
          </w:p>
          <w:p w:rsidR="00863EF0" w:rsidRDefault="00863EF0" w:rsidP="00C20280">
            <w:pPr>
              <w:jc w:val="center"/>
            </w:pPr>
          </w:p>
        </w:tc>
        <w:tc>
          <w:tcPr>
            <w:tcW w:w="1842" w:type="dxa"/>
            <w:shd w:val="clear" w:color="auto" w:fill="FFF2CC" w:themeFill="accent4" w:themeFillTint="33"/>
          </w:tcPr>
          <w:p w:rsidR="00863EF0" w:rsidRDefault="00863EF0" w:rsidP="00C20280">
            <w:pPr>
              <w:jc w:val="center"/>
            </w:pPr>
          </w:p>
          <w:p w:rsidR="00863EF0" w:rsidRDefault="00863EF0" w:rsidP="00C20280">
            <w:pPr>
              <w:jc w:val="center"/>
            </w:pPr>
          </w:p>
          <w:p w:rsidR="00863EF0" w:rsidRPr="000C3B88" w:rsidRDefault="00863EF0" w:rsidP="00C20280">
            <w:pPr>
              <w:jc w:val="center"/>
              <w:rPr>
                <w:i/>
              </w:rPr>
            </w:pPr>
            <w:r>
              <w:t>BODY POSITION &amp; VOLLEY</w:t>
            </w:r>
          </w:p>
        </w:tc>
        <w:tc>
          <w:tcPr>
            <w:tcW w:w="3544" w:type="dxa"/>
            <w:shd w:val="clear" w:color="auto" w:fill="FFF2CC" w:themeFill="accent4" w:themeFillTint="33"/>
          </w:tcPr>
          <w:p w:rsidR="00863EF0" w:rsidRDefault="00863EF0" w:rsidP="00C20280">
            <w:r>
              <w:t>-To understand why body position is important when playing a shot.</w:t>
            </w:r>
          </w:p>
          <w:p w:rsidR="00863EF0" w:rsidRDefault="00863EF0" w:rsidP="00C20280">
            <w:r>
              <w:t>-Acquire skills to play the ‘volley’.</w:t>
            </w:r>
          </w:p>
        </w:tc>
        <w:tc>
          <w:tcPr>
            <w:tcW w:w="8930" w:type="dxa"/>
            <w:shd w:val="clear" w:color="auto" w:fill="FFF2CC" w:themeFill="accent4" w:themeFillTint="33"/>
          </w:tcPr>
          <w:p w:rsidR="00863EF0" w:rsidRDefault="00863EF0" w:rsidP="00C20280">
            <w:pPr>
              <w:tabs>
                <w:tab w:val="left" w:pos="2624"/>
              </w:tabs>
              <w:rPr>
                <w:sz w:val="18"/>
                <w:szCs w:val="18"/>
              </w:rPr>
            </w:pPr>
            <w:r>
              <w:rPr>
                <w:sz w:val="18"/>
                <w:szCs w:val="18"/>
              </w:rPr>
              <w:t>Intro and expectations.</w:t>
            </w:r>
          </w:p>
          <w:p w:rsidR="00863EF0" w:rsidRDefault="00863EF0" w:rsidP="00C20280">
            <w:pPr>
              <w:tabs>
                <w:tab w:val="left" w:pos="2624"/>
              </w:tabs>
              <w:rPr>
                <w:sz w:val="18"/>
                <w:szCs w:val="18"/>
              </w:rPr>
            </w:pPr>
            <w:r>
              <w:rPr>
                <w:sz w:val="18"/>
                <w:szCs w:val="18"/>
              </w:rPr>
              <w:t>SAQ Warm-Up.</w:t>
            </w:r>
          </w:p>
          <w:p w:rsidR="00863EF0" w:rsidRDefault="00863EF0" w:rsidP="00C20280">
            <w:pPr>
              <w:tabs>
                <w:tab w:val="left" w:pos="2624"/>
              </w:tabs>
              <w:rPr>
                <w:sz w:val="18"/>
                <w:szCs w:val="18"/>
              </w:rPr>
            </w:pPr>
            <w:r>
              <w:rPr>
                <w:sz w:val="18"/>
                <w:szCs w:val="18"/>
              </w:rPr>
              <w:t>What is the game ‘volleyball’? MINDMAP on board.</w:t>
            </w:r>
          </w:p>
          <w:p w:rsidR="00863EF0" w:rsidRDefault="00863EF0" w:rsidP="00C20280">
            <w:pPr>
              <w:tabs>
                <w:tab w:val="left" w:pos="2624"/>
              </w:tabs>
              <w:rPr>
                <w:sz w:val="18"/>
                <w:szCs w:val="18"/>
              </w:rPr>
            </w:pPr>
            <w:r>
              <w:rPr>
                <w:sz w:val="18"/>
                <w:szCs w:val="18"/>
              </w:rPr>
              <w:t>In 3’s: Feeder, worker, receiver. Feeder rolls ball, worker needs to position body so ball travels through their legs. Receiver returns ball. ROTATE. WHY?? BODY POSITION!</w:t>
            </w:r>
          </w:p>
          <w:p w:rsidR="00863EF0" w:rsidRDefault="00863EF0" w:rsidP="00C20280">
            <w:pPr>
              <w:tabs>
                <w:tab w:val="left" w:pos="2624"/>
              </w:tabs>
              <w:rPr>
                <w:sz w:val="18"/>
                <w:szCs w:val="18"/>
              </w:rPr>
            </w:pPr>
            <w:r>
              <w:rPr>
                <w:sz w:val="18"/>
                <w:szCs w:val="18"/>
              </w:rPr>
              <w:t>Intro Volley technique. – emphasise height!</w:t>
            </w:r>
          </w:p>
          <w:p w:rsidR="00863EF0" w:rsidRDefault="00863EF0" w:rsidP="00C20280">
            <w:pPr>
              <w:tabs>
                <w:tab w:val="left" w:pos="2624"/>
              </w:tabs>
              <w:rPr>
                <w:sz w:val="18"/>
                <w:szCs w:val="18"/>
              </w:rPr>
            </w:pPr>
            <w:r>
              <w:rPr>
                <w:sz w:val="18"/>
                <w:szCs w:val="18"/>
              </w:rPr>
              <w:t>In triangle: self-feed, volley.</w:t>
            </w:r>
          </w:p>
          <w:p w:rsidR="00863EF0" w:rsidRPr="006E6027" w:rsidRDefault="00863EF0" w:rsidP="00C20280">
            <w:pPr>
              <w:tabs>
                <w:tab w:val="left" w:pos="2624"/>
              </w:tabs>
              <w:rPr>
                <w:sz w:val="18"/>
                <w:szCs w:val="18"/>
              </w:rPr>
            </w:pPr>
            <w:r>
              <w:rPr>
                <w:sz w:val="18"/>
                <w:szCs w:val="18"/>
              </w:rPr>
              <w:t xml:space="preserve">In triangle: feed, volley, catch. </w:t>
            </w:r>
          </w:p>
        </w:tc>
      </w:tr>
      <w:tr w:rsidR="00863EF0" w:rsidTr="00863EF0">
        <w:tc>
          <w:tcPr>
            <w:tcW w:w="988" w:type="dxa"/>
            <w:shd w:val="clear" w:color="auto" w:fill="FFC000" w:themeFill="accent4"/>
          </w:tcPr>
          <w:p w:rsidR="00863EF0" w:rsidRDefault="00863EF0" w:rsidP="00C20280">
            <w:pPr>
              <w:jc w:val="center"/>
            </w:pPr>
          </w:p>
          <w:p w:rsidR="00863EF0" w:rsidRDefault="00863EF0" w:rsidP="00C20280">
            <w:pPr>
              <w:jc w:val="center"/>
            </w:pPr>
          </w:p>
          <w:p w:rsidR="00863EF0" w:rsidRDefault="00863EF0" w:rsidP="00C20280">
            <w:pPr>
              <w:jc w:val="center"/>
            </w:pPr>
            <w:r>
              <w:t>B</w:t>
            </w:r>
          </w:p>
          <w:p w:rsidR="00863EF0" w:rsidRDefault="00863EF0" w:rsidP="00C20280">
            <w:pPr>
              <w:jc w:val="center"/>
            </w:pPr>
          </w:p>
          <w:p w:rsidR="00863EF0" w:rsidRDefault="00863EF0" w:rsidP="00C20280">
            <w:pPr>
              <w:jc w:val="center"/>
            </w:pPr>
          </w:p>
        </w:tc>
        <w:tc>
          <w:tcPr>
            <w:tcW w:w="1842" w:type="dxa"/>
            <w:shd w:val="clear" w:color="auto" w:fill="FFF2CC" w:themeFill="accent4" w:themeFillTint="33"/>
          </w:tcPr>
          <w:p w:rsidR="00863EF0" w:rsidRDefault="00863EF0" w:rsidP="00C20280">
            <w:pPr>
              <w:jc w:val="center"/>
            </w:pPr>
          </w:p>
          <w:p w:rsidR="00863EF0" w:rsidRDefault="00863EF0" w:rsidP="00C20280">
            <w:pPr>
              <w:jc w:val="center"/>
            </w:pPr>
          </w:p>
          <w:p w:rsidR="00863EF0" w:rsidRDefault="00863EF0" w:rsidP="00C20280">
            <w:pPr>
              <w:jc w:val="center"/>
            </w:pPr>
            <w:r>
              <w:t>VOLLEY</w:t>
            </w:r>
          </w:p>
        </w:tc>
        <w:tc>
          <w:tcPr>
            <w:tcW w:w="3544" w:type="dxa"/>
            <w:shd w:val="clear" w:color="auto" w:fill="FFF2CC" w:themeFill="accent4" w:themeFillTint="33"/>
          </w:tcPr>
          <w:p w:rsidR="00863EF0" w:rsidRDefault="00863EF0" w:rsidP="00C20280">
            <w:r>
              <w:t>-Continue to develop skills to play the ‘volley’.</w:t>
            </w:r>
          </w:p>
          <w:p w:rsidR="00863EF0" w:rsidRDefault="00863EF0" w:rsidP="00C20280">
            <w:r>
              <w:t>-Understand the purpose of the ‘volley’.</w:t>
            </w:r>
          </w:p>
          <w:p w:rsidR="00863EF0" w:rsidRDefault="00863EF0" w:rsidP="00C20280">
            <w:r>
              <w:t>-Apply ‘volley’ in continuous rallies.</w:t>
            </w:r>
          </w:p>
        </w:tc>
        <w:tc>
          <w:tcPr>
            <w:tcW w:w="8930" w:type="dxa"/>
            <w:shd w:val="clear" w:color="auto" w:fill="FFF2CC" w:themeFill="accent4" w:themeFillTint="33"/>
          </w:tcPr>
          <w:p w:rsidR="00863EF0" w:rsidRDefault="00863EF0" w:rsidP="00C20280">
            <w:pPr>
              <w:rPr>
                <w:sz w:val="18"/>
                <w:szCs w:val="18"/>
              </w:rPr>
            </w:pPr>
            <w:r>
              <w:rPr>
                <w:sz w:val="18"/>
                <w:szCs w:val="18"/>
              </w:rPr>
              <w:t>SAQ Warm-Up</w:t>
            </w:r>
          </w:p>
          <w:p w:rsidR="00863EF0" w:rsidRDefault="00863EF0" w:rsidP="00C20280">
            <w:pPr>
              <w:rPr>
                <w:sz w:val="18"/>
                <w:szCs w:val="18"/>
              </w:rPr>
            </w:pPr>
            <w:r>
              <w:rPr>
                <w:sz w:val="18"/>
                <w:szCs w:val="18"/>
              </w:rPr>
              <w:t xml:space="preserve">Recap Volley. </w:t>
            </w:r>
          </w:p>
          <w:p w:rsidR="00863EF0" w:rsidRDefault="00863EF0" w:rsidP="00C20280">
            <w:pPr>
              <w:rPr>
                <w:sz w:val="18"/>
                <w:szCs w:val="18"/>
              </w:rPr>
            </w:pPr>
            <w:r>
              <w:rPr>
                <w:sz w:val="18"/>
                <w:szCs w:val="18"/>
              </w:rPr>
              <w:t xml:space="preserve">In 4’s.  </w:t>
            </w:r>
            <w:r>
              <w:rPr>
                <w:b/>
                <w:sz w:val="18"/>
                <w:szCs w:val="18"/>
              </w:rPr>
              <w:t xml:space="preserve">F             XXX  </w:t>
            </w:r>
            <w:r>
              <w:rPr>
                <w:sz w:val="18"/>
                <w:szCs w:val="18"/>
              </w:rPr>
              <w:t xml:space="preserve">Workers self-feed and volley to F(catcher). Develop by </w:t>
            </w:r>
            <w:r>
              <w:rPr>
                <w:b/>
                <w:sz w:val="18"/>
                <w:szCs w:val="18"/>
              </w:rPr>
              <w:t xml:space="preserve">F </w:t>
            </w:r>
            <w:r>
              <w:rPr>
                <w:sz w:val="18"/>
                <w:szCs w:val="18"/>
              </w:rPr>
              <w:t xml:space="preserve">feeding the ball straight and then at angles. Focus on body position, angles, technique and height. </w:t>
            </w:r>
          </w:p>
          <w:p w:rsidR="00863EF0" w:rsidRDefault="00863EF0" w:rsidP="00C20280">
            <w:pPr>
              <w:rPr>
                <w:sz w:val="18"/>
                <w:szCs w:val="18"/>
              </w:rPr>
            </w:pPr>
            <w:r>
              <w:rPr>
                <w:sz w:val="18"/>
                <w:szCs w:val="18"/>
              </w:rPr>
              <w:t>Coned areas. In 4’s, working together – how many volleys in a row?</w:t>
            </w:r>
          </w:p>
          <w:p w:rsidR="00863EF0" w:rsidRDefault="00863EF0" w:rsidP="00C20280">
            <w:pPr>
              <w:rPr>
                <w:sz w:val="18"/>
                <w:szCs w:val="18"/>
              </w:rPr>
            </w:pPr>
            <w:r>
              <w:rPr>
                <w:sz w:val="18"/>
                <w:szCs w:val="18"/>
              </w:rPr>
              <w:t>Bronze: 5 Silver: 10 Gold:20</w:t>
            </w:r>
          </w:p>
          <w:p w:rsidR="00863EF0" w:rsidRPr="000207D3" w:rsidRDefault="00863EF0" w:rsidP="00C20280">
            <w:pPr>
              <w:rPr>
                <w:sz w:val="18"/>
                <w:szCs w:val="18"/>
              </w:rPr>
            </w:pPr>
            <w:r>
              <w:rPr>
                <w:sz w:val="18"/>
                <w:szCs w:val="18"/>
              </w:rPr>
              <w:t xml:space="preserve">Emphasise team work and making it easy for your team mates. </w:t>
            </w:r>
          </w:p>
        </w:tc>
      </w:tr>
      <w:tr w:rsidR="00863EF0" w:rsidTr="00863EF0">
        <w:tc>
          <w:tcPr>
            <w:tcW w:w="988" w:type="dxa"/>
            <w:shd w:val="clear" w:color="auto" w:fill="FFC000" w:themeFill="accent4"/>
          </w:tcPr>
          <w:p w:rsidR="00863EF0" w:rsidRDefault="00863EF0" w:rsidP="00C20280">
            <w:pPr>
              <w:jc w:val="center"/>
            </w:pPr>
          </w:p>
          <w:p w:rsidR="00863EF0" w:rsidRDefault="00863EF0" w:rsidP="00C20280">
            <w:pPr>
              <w:jc w:val="center"/>
            </w:pPr>
          </w:p>
          <w:p w:rsidR="00863EF0" w:rsidRDefault="00863EF0" w:rsidP="00C20280">
            <w:pPr>
              <w:jc w:val="center"/>
            </w:pPr>
            <w:r>
              <w:t>C</w:t>
            </w:r>
          </w:p>
          <w:p w:rsidR="00863EF0" w:rsidRDefault="00863EF0" w:rsidP="00C20280">
            <w:pPr>
              <w:jc w:val="center"/>
            </w:pPr>
          </w:p>
          <w:p w:rsidR="00863EF0" w:rsidRDefault="00863EF0" w:rsidP="00C20280">
            <w:pPr>
              <w:jc w:val="center"/>
            </w:pPr>
          </w:p>
        </w:tc>
        <w:tc>
          <w:tcPr>
            <w:tcW w:w="1842" w:type="dxa"/>
            <w:shd w:val="clear" w:color="auto" w:fill="FFF2CC" w:themeFill="accent4" w:themeFillTint="33"/>
          </w:tcPr>
          <w:p w:rsidR="00863EF0" w:rsidRDefault="00863EF0" w:rsidP="00C20280">
            <w:pPr>
              <w:jc w:val="center"/>
            </w:pPr>
          </w:p>
          <w:p w:rsidR="00863EF0" w:rsidRDefault="00863EF0" w:rsidP="00C20280">
            <w:pPr>
              <w:jc w:val="center"/>
            </w:pPr>
          </w:p>
          <w:p w:rsidR="00863EF0" w:rsidRDefault="00863EF0" w:rsidP="00C20280">
            <w:pPr>
              <w:jc w:val="center"/>
            </w:pPr>
            <w:r>
              <w:t>DIG</w:t>
            </w:r>
          </w:p>
        </w:tc>
        <w:tc>
          <w:tcPr>
            <w:tcW w:w="3544" w:type="dxa"/>
            <w:shd w:val="clear" w:color="auto" w:fill="FFF2CC" w:themeFill="accent4" w:themeFillTint="33"/>
          </w:tcPr>
          <w:p w:rsidR="00863EF0" w:rsidRDefault="00863EF0" w:rsidP="00C20280">
            <w:r>
              <w:t>-To be able to get into the correct body position to perform the ‘dig’.</w:t>
            </w:r>
          </w:p>
          <w:p w:rsidR="00863EF0" w:rsidRDefault="00863EF0" w:rsidP="00C20280">
            <w:r>
              <w:t>-Understand the purpose and technique of the set shot.</w:t>
            </w:r>
          </w:p>
          <w:p w:rsidR="00863EF0" w:rsidRPr="000A7834" w:rsidRDefault="00863EF0" w:rsidP="00C20280"/>
        </w:tc>
        <w:tc>
          <w:tcPr>
            <w:tcW w:w="8930" w:type="dxa"/>
            <w:shd w:val="clear" w:color="auto" w:fill="FFF2CC" w:themeFill="accent4" w:themeFillTint="33"/>
          </w:tcPr>
          <w:p w:rsidR="00863EF0" w:rsidRDefault="00863EF0" w:rsidP="00C20280">
            <w:pPr>
              <w:rPr>
                <w:sz w:val="18"/>
                <w:szCs w:val="18"/>
              </w:rPr>
            </w:pPr>
            <w:r>
              <w:rPr>
                <w:sz w:val="18"/>
                <w:szCs w:val="18"/>
              </w:rPr>
              <w:t>SAQ Warm-Up</w:t>
            </w:r>
          </w:p>
          <w:p w:rsidR="00863EF0" w:rsidRDefault="00863EF0" w:rsidP="00C20280">
            <w:pPr>
              <w:rPr>
                <w:sz w:val="18"/>
                <w:szCs w:val="18"/>
              </w:rPr>
            </w:pPr>
            <w:r>
              <w:rPr>
                <w:sz w:val="18"/>
                <w:szCs w:val="18"/>
              </w:rPr>
              <w:t xml:space="preserve">In 4s. Recap volley by starting with the last activity from the previous week. </w:t>
            </w:r>
          </w:p>
          <w:p w:rsidR="00863EF0" w:rsidRDefault="00863EF0" w:rsidP="00C20280">
            <w:pPr>
              <w:rPr>
                <w:sz w:val="18"/>
                <w:szCs w:val="18"/>
              </w:rPr>
            </w:pPr>
            <w:r>
              <w:rPr>
                <w:sz w:val="18"/>
                <w:szCs w:val="18"/>
              </w:rPr>
              <w:t xml:space="preserve">Introduce DIG. </w:t>
            </w:r>
            <w:r>
              <w:rPr>
                <w:b/>
                <w:sz w:val="18"/>
                <w:szCs w:val="18"/>
              </w:rPr>
              <w:t xml:space="preserve">F                  XXX  </w:t>
            </w:r>
            <w:r>
              <w:rPr>
                <w:sz w:val="18"/>
                <w:szCs w:val="18"/>
              </w:rPr>
              <w:t xml:space="preserve">Feeder rolls ball straight, worker has to stop the ball by squatting on it. Develop this by feeder feeding at angles to encourage movement and change in body angles. </w:t>
            </w:r>
          </w:p>
          <w:p w:rsidR="00863EF0" w:rsidRDefault="00863EF0" w:rsidP="00C20280">
            <w:pPr>
              <w:rPr>
                <w:sz w:val="18"/>
                <w:szCs w:val="18"/>
              </w:rPr>
            </w:pPr>
            <w:r>
              <w:rPr>
                <w:sz w:val="18"/>
                <w:szCs w:val="18"/>
              </w:rPr>
              <w:t>Same set-up, feeder throws underarm ^ ball, worker digs the ball bag. TECHNIQUE</w:t>
            </w:r>
          </w:p>
          <w:p w:rsidR="00863EF0" w:rsidRDefault="00863EF0" w:rsidP="00C20280">
            <w:pPr>
              <w:rPr>
                <w:sz w:val="18"/>
                <w:szCs w:val="18"/>
              </w:rPr>
            </w:pPr>
            <w:r>
              <w:rPr>
                <w:sz w:val="18"/>
                <w:szCs w:val="18"/>
              </w:rPr>
              <w:t xml:space="preserve">Develop by feeding it into different spaces. </w:t>
            </w:r>
          </w:p>
          <w:p w:rsidR="00863EF0" w:rsidRDefault="00863EF0" w:rsidP="00C20280">
            <w:pPr>
              <w:rPr>
                <w:sz w:val="18"/>
                <w:szCs w:val="18"/>
              </w:rPr>
            </w:pPr>
            <w:r>
              <w:rPr>
                <w:b/>
                <w:sz w:val="18"/>
                <w:szCs w:val="18"/>
              </w:rPr>
              <w:t xml:space="preserve">XX                       </w:t>
            </w:r>
            <w:proofErr w:type="spellStart"/>
            <w:r>
              <w:rPr>
                <w:b/>
                <w:sz w:val="18"/>
                <w:szCs w:val="18"/>
              </w:rPr>
              <w:t>XX</w:t>
            </w:r>
            <w:proofErr w:type="spellEnd"/>
            <w:r>
              <w:rPr>
                <w:b/>
                <w:sz w:val="18"/>
                <w:szCs w:val="18"/>
              </w:rPr>
              <w:t xml:space="preserve"> </w:t>
            </w:r>
            <w:r>
              <w:rPr>
                <w:sz w:val="18"/>
                <w:szCs w:val="18"/>
              </w:rPr>
              <w:t xml:space="preserve">Self-feed, volley – Dig. RESET. </w:t>
            </w:r>
          </w:p>
          <w:p w:rsidR="00863EF0" w:rsidRPr="00A24C42" w:rsidRDefault="00863EF0" w:rsidP="00C20280">
            <w:pPr>
              <w:rPr>
                <w:sz w:val="18"/>
                <w:szCs w:val="18"/>
              </w:rPr>
            </w:pPr>
            <w:r>
              <w:rPr>
                <w:sz w:val="18"/>
                <w:szCs w:val="18"/>
              </w:rPr>
              <w:t>Q&amp;A How do you know whether to dig or volley?</w:t>
            </w:r>
          </w:p>
        </w:tc>
      </w:tr>
      <w:tr w:rsidR="00863EF0" w:rsidTr="00863EF0">
        <w:tc>
          <w:tcPr>
            <w:tcW w:w="988" w:type="dxa"/>
            <w:shd w:val="clear" w:color="auto" w:fill="FFC000" w:themeFill="accent4"/>
          </w:tcPr>
          <w:p w:rsidR="00863EF0" w:rsidRDefault="00863EF0" w:rsidP="00C20280">
            <w:pPr>
              <w:jc w:val="center"/>
            </w:pPr>
          </w:p>
          <w:p w:rsidR="00863EF0" w:rsidRDefault="00863EF0" w:rsidP="00C20280">
            <w:pPr>
              <w:jc w:val="center"/>
            </w:pPr>
          </w:p>
          <w:p w:rsidR="00863EF0" w:rsidRDefault="00863EF0" w:rsidP="00C20280">
            <w:pPr>
              <w:jc w:val="center"/>
            </w:pPr>
            <w:r>
              <w:t>D</w:t>
            </w:r>
          </w:p>
          <w:p w:rsidR="00863EF0" w:rsidRDefault="00863EF0" w:rsidP="00C20280">
            <w:pPr>
              <w:jc w:val="center"/>
            </w:pPr>
          </w:p>
          <w:p w:rsidR="00863EF0" w:rsidRDefault="00863EF0" w:rsidP="00C20280">
            <w:pPr>
              <w:jc w:val="center"/>
            </w:pPr>
          </w:p>
        </w:tc>
        <w:tc>
          <w:tcPr>
            <w:tcW w:w="1842" w:type="dxa"/>
            <w:shd w:val="clear" w:color="auto" w:fill="FFF2CC" w:themeFill="accent4" w:themeFillTint="33"/>
          </w:tcPr>
          <w:p w:rsidR="00863EF0" w:rsidRDefault="00863EF0" w:rsidP="00C20280">
            <w:pPr>
              <w:jc w:val="center"/>
            </w:pPr>
          </w:p>
          <w:p w:rsidR="00863EF0" w:rsidRDefault="00863EF0" w:rsidP="00C20280">
            <w:pPr>
              <w:jc w:val="center"/>
            </w:pPr>
          </w:p>
          <w:p w:rsidR="00863EF0" w:rsidRDefault="00863EF0" w:rsidP="00C20280">
            <w:pPr>
              <w:jc w:val="center"/>
            </w:pPr>
            <w:r>
              <w:t>SET</w:t>
            </w:r>
          </w:p>
        </w:tc>
        <w:tc>
          <w:tcPr>
            <w:tcW w:w="3544" w:type="dxa"/>
            <w:shd w:val="clear" w:color="auto" w:fill="FFF2CC" w:themeFill="accent4" w:themeFillTint="33"/>
          </w:tcPr>
          <w:p w:rsidR="00863EF0" w:rsidRDefault="00863EF0" w:rsidP="00C20280">
            <w:r>
              <w:t>-To understand how the ‘set’ is used to assist your team.</w:t>
            </w:r>
          </w:p>
          <w:p w:rsidR="00863EF0" w:rsidRDefault="00863EF0" w:rsidP="00C20280">
            <w:r>
              <w:t>-Apply the ‘set’ in small games.</w:t>
            </w:r>
          </w:p>
          <w:p w:rsidR="00863EF0" w:rsidRDefault="00863EF0" w:rsidP="00C20280"/>
        </w:tc>
        <w:tc>
          <w:tcPr>
            <w:tcW w:w="8930" w:type="dxa"/>
            <w:shd w:val="clear" w:color="auto" w:fill="FFF2CC" w:themeFill="accent4" w:themeFillTint="33"/>
          </w:tcPr>
          <w:p w:rsidR="00863EF0" w:rsidRPr="004E4F0B" w:rsidRDefault="00863EF0" w:rsidP="00C20280">
            <w:pPr>
              <w:rPr>
                <w:b/>
                <w:sz w:val="18"/>
                <w:szCs w:val="18"/>
              </w:rPr>
            </w:pPr>
            <w:r>
              <w:rPr>
                <w:sz w:val="18"/>
                <w:szCs w:val="18"/>
              </w:rPr>
              <w:t xml:space="preserve">SAQ Warm-Up           </w:t>
            </w:r>
            <w:r>
              <w:rPr>
                <w:b/>
                <w:sz w:val="18"/>
                <w:szCs w:val="18"/>
              </w:rPr>
              <w:t>F</w:t>
            </w:r>
          </w:p>
          <w:p w:rsidR="00863EF0" w:rsidRDefault="00863EF0" w:rsidP="00C20280">
            <w:pPr>
              <w:rPr>
                <w:b/>
                <w:sz w:val="18"/>
                <w:szCs w:val="18"/>
              </w:rPr>
            </w:pPr>
            <w:r>
              <w:rPr>
                <w:sz w:val="18"/>
                <w:szCs w:val="18"/>
              </w:rPr>
              <w:t xml:space="preserve"> In 4’s:          </w:t>
            </w:r>
            <w:r>
              <w:rPr>
                <w:b/>
                <w:sz w:val="18"/>
                <w:szCs w:val="18"/>
              </w:rPr>
              <w:t>XXX                      (5)    (10)     (20)</w:t>
            </w:r>
          </w:p>
          <w:p w:rsidR="00863EF0" w:rsidRDefault="00863EF0" w:rsidP="00C20280">
            <w:pPr>
              <w:rPr>
                <w:sz w:val="18"/>
                <w:szCs w:val="18"/>
              </w:rPr>
            </w:pPr>
            <w:r>
              <w:rPr>
                <w:sz w:val="18"/>
                <w:szCs w:val="18"/>
              </w:rPr>
              <w:t>Feeder feeds, worker digs the ball into the score zone. Each student to keep their own score.</w:t>
            </w:r>
          </w:p>
          <w:p w:rsidR="00863EF0" w:rsidRDefault="00863EF0" w:rsidP="00C20280">
            <w:pPr>
              <w:rPr>
                <w:sz w:val="18"/>
                <w:szCs w:val="18"/>
              </w:rPr>
            </w:pPr>
            <w:r>
              <w:rPr>
                <w:sz w:val="18"/>
                <w:szCs w:val="18"/>
              </w:rPr>
              <w:t>Intro SET – what is it and why is it used?</w:t>
            </w:r>
          </w:p>
          <w:p w:rsidR="00863EF0" w:rsidRDefault="00863EF0" w:rsidP="00C20280">
            <w:pPr>
              <w:rPr>
                <w:sz w:val="18"/>
                <w:szCs w:val="18"/>
              </w:rPr>
            </w:pPr>
            <w:r>
              <w:rPr>
                <w:b/>
                <w:sz w:val="18"/>
                <w:szCs w:val="18"/>
              </w:rPr>
              <w:t xml:space="preserve">X </w:t>
            </w:r>
            <w:r>
              <w:rPr>
                <w:sz w:val="18"/>
                <w:szCs w:val="18"/>
              </w:rPr>
              <w:t xml:space="preserve">now underarm feeds the </w:t>
            </w:r>
            <w:r>
              <w:rPr>
                <w:b/>
                <w:sz w:val="18"/>
                <w:szCs w:val="18"/>
              </w:rPr>
              <w:t>F</w:t>
            </w:r>
            <w:r>
              <w:rPr>
                <w:sz w:val="18"/>
                <w:szCs w:val="18"/>
              </w:rPr>
              <w:t xml:space="preserve">, who sets for </w:t>
            </w:r>
            <w:r>
              <w:rPr>
                <w:b/>
                <w:sz w:val="18"/>
                <w:szCs w:val="18"/>
              </w:rPr>
              <w:t xml:space="preserve">X </w:t>
            </w:r>
            <w:r w:rsidRPr="004E4F0B">
              <w:rPr>
                <w:sz w:val="18"/>
                <w:szCs w:val="18"/>
              </w:rPr>
              <w:t xml:space="preserve">to move onto and dig into score zone. </w:t>
            </w:r>
          </w:p>
          <w:p w:rsidR="00863EF0" w:rsidRDefault="00863EF0" w:rsidP="00C20280">
            <w:pPr>
              <w:rPr>
                <w:sz w:val="18"/>
                <w:szCs w:val="18"/>
              </w:rPr>
            </w:pPr>
            <w:r>
              <w:rPr>
                <w:sz w:val="18"/>
                <w:szCs w:val="18"/>
              </w:rPr>
              <w:t xml:space="preserve">Importance of communication. </w:t>
            </w:r>
          </w:p>
          <w:p w:rsidR="00863EF0" w:rsidRPr="004E4F0B" w:rsidRDefault="00863EF0" w:rsidP="00C20280">
            <w:pPr>
              <w:rPr>
                <w:b/>
                <w:sz w:val="18"/>
                <w:szCs w:val="18"/>
              </w:rPr>
            </w:pPr>
            <w:r>
              <w:rPr>
                <w:sz w:val="18"/>
                <w:szCs w:val="18"/>
              </w:rPr>
              <w:t xml:space="preserve">Small games. </w:t>
            </w:r>
          </w:p>
        </w:tc>
      </w:tr>
      <w:tr w:rsidR="00863EF0" w:rsidTr="00863EF0">
        <w:tc>
          <w:tcPr>
            <w:tcW w:w="988" w:type="dxa"/>
            <w:shd w:val="clear" w:color="auto" w:fill="FFC000" w:themeFill="accent4"/>
          </w:tcPr>
          <w:p w:rsidR="00863EF0" w:rsidRDefault="00863EF0" w:rsidP="00C20280">
            <w:pPr>
              <w:jc w:val="center"/>
            </w:pPr>
          </w:p>
          <w:p w:rsidR="00863EF0" w:rsidRDefault="00863EF0" w:rsidP="00C20280">
            <w:pPr>
              <w:jc w:val="center"/>
            </w:pPr>
          </w:p>
          <w:p w:rsidR="00863EF0" w:rsidRDefault="00863EF0" w:rsidP="00C20280">
            <w:pPr>
              <w:jc w:val="center"/>
            </w:pPr>
            <w:r>
              <w:t>E</w:t>
            </w:r>
          </w:p>
          <w:p w:rsidR="00863EF0" w:rsidRDefault="00863EF0" w:rsidP="00C20280">
            <w:pPr>
              <w:jc w:val="center"/>
            </w:pPr>
          </w:p>
          <w:p w:rsidR="00863EF0" w:rsidRDefault="00863EF0" w:rsidP="00C20280">
            <w:pPr>
              <w:jc w:val="center"/>
            </w:pPr>
          </w:p>
        </w:tc>
        <w:tc>
          <w:tcPr>
            <w:tcW w:w="1842" w:type="dxa"/>
            <w:shd w:val="clear" w:color="auto" w:fill="FFF2CC" w:themeFill="accent4" w:themeFillTint="33"/>
          </w:tcPr>
          <w:p w:rsidR="00863EF0" w:rsidRDefault="00863EF0" w:rsidP="00C20280">
            <w:pPr>
              <w:jc w:val="center"/>
            </w:pPr>
          </w:p>
          <w:p w:rsidR="00863EF0" w:rsidRDefault="00863EF0" w:rsidP="00C20280">
            <w:pPr>
              <w:jc w:val="center"/>
            </w:pPr>
          </w:p>
          <w:p w:rsidR="00863EF0" w:rsidRDefault="00863EF0" w:rsidP="00C20280">
            <w:pPr>
              <w:jc w:val="center"/>
            </w:pPr>
            <w:r>
              <w:t>SERVE</w:t>
            </w:r>
          </w:p>
        </w:tc>
        <w:tc>
          <w:tcPr>
            <w:tcW w:w="3544" w:type="dxa"/>
            <w:shd w:val="clear" w:color="auto" w:fill="FFF2CC" w:themeFill="accent4" w:themeFillTint="33"/>
          </w:tcPr>
          <w:p w:rsidR="00863EF0" w:rsidRDefault="00863EF0" w:rsidP="00C20280">
            <w:r>
              <w:t>-Understand who serves in a game and when.</w:t>
            </w:r>
          </w:p>
          <w:p w:rsidR="00863EF0" w:rsidRDefault="00863EF0" w:rsidP="00C20280">
            <w:r>
              <w:t xml:space="preserve">-To be able to serve using the correct technique and in line with the rules of the game.  </w:t>
            </w:r>
          </w:p>
        </w:tc>
        <w:tc>
          <w:tcPr>
            <w:tcW w:w="8930" w:type="dxa"/>
            <w:shd w:val="clear" w:color="auto" w:fill="FFF2CC" w:themeFill="accent4" w:themeFillTint="33"/>
          </w:tcPr>
          <w:p w:rsidR="00863EF0" w:rsidRDefault="00863EF0" w:rsidP="00C20280">
            <w:pPr>
              <w:rPr>
                <w:sz w:val="18"/>
                <w:szCs w:val="18"/>
              </w:rPr>
            </w:pPr>
            <w:r>
              <w:rPr>
                <w:sz w:val="18"/>
                <w:szCs w:val="18"/>
              </w:rPr>
              <w:t>SAQ Warm-Up.</w:t>
            </w:r>
          </w:p>
          <w:p w:rsidR="00863EF0" w:rsidRDefault="00863EF0" w:rsidP="00C20280">
            <w:pPr>
              <w:rPr>
                <w:sz w:val="18"/>
                <w:szCs w:val="18"/>
              </w:rPr>
            </w:pPr>
            <w:r>
              <w:rPr>
                <w:sz w:val="18"/>
                <w:szCs w:val="18"/>
              </w:rPr>
              <w:t xml:space="preserve">How to serve? Rules and techniques. </w:t>
            </w:r>
          </w:p>
          <w:p w:rsidR="00863EF0" w:rsidRDefault="00863EF0" w:rsidP="00C20280">
            <w:pPr>
              <w:rPr>
                <w:sz w:val="18"/>
                <w:szCs w:val="18"/>
              </w:rPr>
            </w:pPr>
            <w:r>
              <w:rPr>
                <w:b/>
                <w:sz w:val="18"/>
                <w:szCs w:val="18"/>
              </w:rPr>
              <w:t xml:space="preserve">XXX]                     :                   X   </w:t>
            </w:r>
            <w:r>
              <w:rPr>
                <w:sz w:val="18"/>
                <w:szCs w:val="18"/>
              </w:rPr>
              <w:t xml:space="preserve">Serve from behind line, X receives ball and rolls it back. ROTATE. </w:t>
            </w:r>
          </w:p>
          <w:p w:rsidR="00863EF0" w:rsidRDefault="00863EF0" w:rsidP="00C20280">
            <w:pPr>
              <w:rPr>
                <w:sz w:val="18"/>
                <w:szCs w:val="18"/>
              </w:rPr>
            </w:pPr>
            <w:r>
              <w:rPr>
                <w:sz w:val="18"/>
                <w:szCs w:val="18"/>
              </w:rPr>
              <w:t>Talk about where to position the serve and why.</w:t>
            </w:r>
          </w:p>
          <w:p w:rsidR="00863EF0" w:rsidRDefault="00863EF0" w:rsidP="00C20280">
            <w:pPr>
              <w:rPr>
                <w:sz w:val="18"/>
                <w:szCs w:val="18"/>
              </w:rPr>
            </w:pPr>
            <w:r>
              <w:rPr>
                <w:sz w:val="18"/>
                <w:szCs w:val="18"/>
              </w:rPr>
              <w:t xml:space="preserve">Small games (3v3). Understand basic rules and the concept of ‘win the right to serve’. </w:t>
            </w:r>
          </w:p>
          <w:p w:rsidR="00863EF0" w:rsidRPr="002C0862" w:rsidRDefault="00863EF0" w:rsidP="00C20280">
            <w:pPr>
              <w:rPr>
                <w:sz w:val="18"/>
                <w:szCs w:val="18"/>
              </w:rPr>
            </w:pPr>
          </w:p>
        </w:tc>
      </w:tr>
      <w:tr w:rsidR="00863EF0" w:rsidTr="00863EF0">
        <w:tc>
          <w:tcPr>
            <w:tcW w:w="988" w:type="dxa"/>
            <w:shd w:val="clear" w:color="auto" w:fill="FFC000" w:themeFill="accent4"/>
          </w:tcPr>
          <w:p w:rsidR="00863EF0" w:rsidRDefault="00863EF0" w:rsidP="00C20280">
            <w:pPr>
              <w:jc w:val="center"/>
            </w:pPr>
          </w:p>
          <w:p w:rsidR="00863EF0" w:rsidRDefault="00863EF0" w:rsidP="00C20280">
            <w:pPr>
              <w:jc w:val="center"/>
            </w:pPr>
          </w:p>
          <w:p w:rsidR="00863EF0" w:rsidRDefault="00863EF0" w:rsidP="00C20280">
            <w:pPr>
              <w:jc w:val="center"/>
            </w:pPr>
            <w:r>
              <w:t>F</w:t>
            </w:r>
          </w:p>
          <w:p w:rsidR="00863EF0" w:rsidRDefault="00863EF0" w:rsidP="00C20280">
            <w:pPr>
              <w:jc w:val="center"/>
            </w:pPr>
          </w:p>
          <w:p w:rsidR="00863EF0" w:rsidRDefault="00863EF0" w:rsidP="00C20280">
            <w:pPr>
              <w:jc w:val="center"/>
            </w:pPr>
          </w:p>
        </w:tc>
        <w:tc>
          <w:tcPr>
            <w:tcW w:w="1842" w:type="dxa"/>
            <w:shd w:val="clear" w:color="auto" w:fill="FFF2CC" w:themeFill="accent4" w:themeFillTint="33"/>
          </w:tcPr>
          <w:p w:rsidR="00863EF0" w:rsidRDefault="00863EF0" w:rsidP="00C20280">
            <w:pPr>
              <w:jc w:val="center"/>
            </w:pPr>
          </w:p>
          <w:p w:rsidR="00863EF0" w:rsidRDefault="00863EF0" w:rsidP="00C20280">
            <w:pPr>
              <w:jc w:val="center"/>
            </w:pPr>
          </w:p>
          <w:p w:rsidR="00863EF0" w:rsidRDefault="00863EF0" w:rsidP="00C20280">
            <w:pPr>
              <w:jc w:val="center"/>
            </w:pPr>
            <w:r>
              <w:t xml:space="preserve">APPLICATION IN GAMES </w:t>
            </w:r>
          </w:p>
        </w:tc>
        <w:tc>
          <w:tcPr>
            <w:tcW w:w="3544" w:type="dxa"/>
            <w:shd w:val="clear" w:color="auto" w:fill="FFF2CC" w:themeFill="accent4" w:themeFillTint="33"/>
          </w:tcPr>
          <w:p w:rsidR="00863EF0" w:rsidRDefault="00863EF0" w:rsidP="00C20280">
            <w:r>
              <w:t>-Apply all skills in games with rules.</w:t>
            </w:r>
          </w:p>
          <w:p w:rsidR="00863EF0" w:rsidRDefault="00863EF0" w:rsidP="00C20280">
            <w:r>
              <w:t xml:space="preserve">-To apply all skills in games with the use of strategy and tactics, </w:t>
            </w:r>
          </w:p>
          <w:p w:rsidR="00863EF0" w:rsidRDefault="00863EF0" w:rsidP="00C20280">
            <w:r>
              <w:t>-Evaluate progress and individual performance.</w:t>
            </w:r>
          </w:p>
        </w:tc>
        <w:tc>
          <w:tcPr>
            <w:tcW w:w="8930" w:type="dxa"/>
            <w:shd w:val="clear" w:color="auto" w:fill="FFF2CC" w:themeFill="accent4" w:themeFillTint="33"/>
          </w:tcPr>
          <w:p w:rsidR="00863EF0" w:rsidRDefault="00863EF0" w:rsidP="00C20280">
            <w:pPr>
              <w:jc w:val="both"/>
              <w:rPr>
                <w:sz w:val="18"/>
                <w:szCs w:val="18"/>
              </w:rPr>
            </w:pPr>
            <w:r>
              <w:rPr>
                <w:sz w:val="18"/>
                <w:szCs w:val="18"/>
              </w:rPr>
              <w:t>SAQ Warm-Up.</w:t>
            </w:r>
          </w:p>
          <w:p w:rsidR="00863EF0" w:rsidRDefault="00863EF0" w:rsidP="00C20280">
            <w:pPr>
              <w:jc w:val="both"/>
              <w:rPr>
                <w:sz w:val="18"/>
                <w:szCs w:val="18"/>
              </w:rPr>
            </w:pPr>
            <w:r>
              <w:rPr>
                <w:sz w:val="18"/>
                <w:szCs w:val="18"/>
              </w:rPr>
              <w:t xml:space="preserve">Mind Map in teams on mini whiteboards all that has been learnt. </w:t>
            </w:r>
          </w:p>
          <w:p w:rsidR="00863EF0" w:rsidRDefault="00863EF0" w:rsidP="00C20280">
            <w:pPr>
              <w:jc w:val="both"/>
              <w:rPr>
                <w:sz w:val="18"/>
                <w:szCs w:val="18"/>
              </w:rPr>
            </w:pPr>
            <w:r>
              <w:rPr>
                <w:sz w:val="18"/>
                <w:szCs w:val="18"/>
              </w:rPr>
              <w:t xml:space="preserve">Small games in a tournament style with application of shots. </w:t>
            </w:r>
          </w:p>
          <w:p w:rsidR="00863EF0" w:rsidRDefault="00863EF0" w:rsidP="00C20280">
            <w:pPr>
              <w:jc w:val="both"/>
              <w:rPr>
                <w:sz w:val="18"/>
                <w:szCs w:val="18"/>
              </w:rPr>
            </w:pPr>
          </w:p>
          <w:p w:rsidR="00863EF0" w:rsidRPr="002C0862" w:rsidRDefault="00863EF0" w:rsidP="00C20280">
            <w:pPr>
              <w:jc w:val="both"/>
              <w:rPr>
                <w:sz w:val="18"/>
                <w:szCs w:val="18"/>
              </w:rPr>
            </w:pPr>
            <w:r>
              <w:rPr>
                <w:sz w:val="18"/>
                <w:szCs w:val="18"/>
              </w:rPr>
              <w:t xml:space="preserve">Evaluate Volleyball module. </w:t>
            </w:r>
          </w:p>
        </w:tc>
      </w:tr>
    </w:tbl>
    <w:p w:rsidR="00863EF0" w:rsidRDefault="00863EF0"/>
    <w:sectPr w:rsidR="00863EF0" w:rsidSect="00863EF0">
      <w:pgSz w:w="16838" w:h="11906" w:orient="landscape"/>
      <w:pgMar w:top="39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7F7"/>
    <w:multiLevelType w:val="hybridMultilevel"/>
    <w:tmpl w:val="4B1A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E1448"/>
    <w:multiLevelType w:val="hybridMultilevel"/>
    <w:tmpl w:val="6DE21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860A26"/>
    <w:multiLevelType w:val="hybridMultilevel"/>
    <w:tmpl w:val="1D98C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350245"/>
    <w:multiLevelType w:val="hybridMultilevel"/>
    <w:tmpl w:val="9280E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85043F"/>
    <w:multiLevelType w:val="hybridMultilevel"/>
    <w:tmpl w:val="A7944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3134FB"/>
    <w:multiLevelType w:val="hybridMultilevel"/>
    <w:tmpl w:val="9D344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EC"/>
    <w:rsid w:val="00054966"/>
    <w:rsid w:val="002539EC"/>
    <w:rsid w:val="00805CA0"/>
    <w:rsid w:val="00841C49"/>
    <w:rsid w:val="0085594E"/>
    <w:rsid w:val="00863EF0"/>
    <w:rsid w:val="00E07D2D"/>
    <w:rsid w:val="00F3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0199"/>
  <w15:chartTrackingRefBased/>
  <w15:docId w15:val="{DAC78A30-F780-439B-A335-BFBA2C37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9EC"/>
    <w:pPr>
      <w:spacing w:after="0" w:line="240" w:lineRule="auto"/>
      <w:ind w:left="720"/>
      <w:contextualSpacing/>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6E606E6D2364593D2BEF81959C27B" ma:contentTypeVersion="18" ma:contentTypeDescription="Create a new document." ma:contentTypeScope="" ma:versionID="2d71bf93aface41e6d24f5689d16fe5b">
  <xsd:schema xmlns:xsd="http://www.w3.org/2001/XMLSchema" xmlns:xs="http://www.w3.org/2001/XMLSchema" xmlns:p="http://schemas.microsoft.com/office/2006/metadata/properties" xmlns:ns2="dd56c079-771a-4807-9555-0019d6f37f1e" xmlns:ns3="eb4653da-62ea-4623-9a9f-8bd57180789f" targetNamespace="http://schemas.microsoft.com/office/2006/metadata/properties" ma:root="true" ma:fieldsID="4cf6603e74a0a96b2c8bd4c35ea858f0" ns2:_="" ns3:_="">
    <xsd:import namespace="dd56c079-771a-4807-9555-0019d6f37f1e"/>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6c079-771a-4807-9555-0019d6f37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56c079-771a-4807-9555-0019d6f37f1e">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914B7395-ED99-4D7A-93FE-373CF99DD5C5}"/>
</file>

<file path=customXml/itemProps2.xml><?xml version="1.0" encoding="utf-8"?>
<ds:datastoreItem xmlns:ds="http://schemas.openxmlformats.org/officeDocument/2006/customXml" ds:itemID="{62429B6D-315A-4CA5-939B-0F4F6C5AA8ED}"/>
</file>

<file path=customXml/itemProps3.xml><?xml version="1.0" encoding="utf-8"?>
<ds:datastoreItem xmlns:ds="http://schemas.openxmlformats.org/officeDocument/2006/customXml" ds:itemID="{F068E462-4411-4D93-B440-7A9E0F70FC8E}"/>
</file>

<file path=docProps/app.xml><?xml version="1.0" encoding="utf-8"?>
<Properties xmlns="http://schemas.openxmlformats.org/officeDocument/2006/extended-properties" xmlns:vt="http://schemas.openxmlformats.org/officeDocument/2006/docPropsVTypes">
  <Template>E774A309</Template>
  <TotalTime>1</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Rai</dc:creator>
  <cp:keywords/>
  <dc:description/>
  <cp:lastModifiedBy>Mrs H Rai</cp:lastModifiedBy>
  <cp:revision>3</cp:revision>
  <dcterms:created xsi:type="dcterms:W3CDTF">2020-07-15T08:24:00Z</dcterms:created>
  <dcterms:modified xsi:type="dcterms:W3CDTF">2022-02-03T10:46:00Z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0x0101000A16E606E6D2364593D2BEF81959C27B</vt:lpwstr>
  </property>
</Properties>
</file>